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2ED" w:rsidRPr="0052548E" w:rsidRDefault="007F62ED" w:rsidP="007F62ED">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t>R1-1802590</w:t>
      </w:r>
    </w:p>
    <w:p w:rsidR="007F62ED" w:rsidRPr="009513AC" w:rsidRDefault="007F62ED" w:rsidP="007F62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2134B" w:rsidRPr="0052134B">
        <w:rPr>
          <w:rFonts w:ascii="Arial" w:hAnsi="Arial"/>
          <w:sz w:val="24"/>
        </w:rPr>
        <w:t>7.1.2.1.1</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F62ED" w:rsidRPr="007F62ED">
        <w:rPr>
          <w:rFonts w:ascii="Arial" w:hAnsi="Arial"/>
          <w:sz w:val="22"/>
        </w:rPr>
        <w:t>On MIMO Symbol Level Interleaver for PDSCH and PUSCH with CP-OFDM</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A56D6F" w:rsidRDefault="00A56D6F" w:rsidP="00A56D6F">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The technical specifications were agreed during the last RAN meeting. However, we observed some corrections to the text in the agreed specifications. </w:t>
      </w:r>
      <w:r w:rsidR="00581B9F">
        <w:rPr>
          <w:sz w:val="24"/>
          <w:szCs w:val="24"/>
        </w:rPr>
        <w:t xml:space="preserve"> In addition we provide our views on VRB to PRB mapping in MIMO context.</w:t>
      </w:r>
    </w:p>
    <w:p w:rsidR="002224D7" w:rsidRDefault="002224D7" w:rsidP="00215DBE">
      <w:pPr>
        <w:pStyle w:val="Heading1"/>
      </w:pPr>
      <w:r>
        <w:t>Impact of Symbol Interleaving</w:t>
      </w:r>
      <w:r w:rsidR="00885521">
        <w:t xml:space="preserve"> in the Coding Chain for NR MIMO</w:t>
      </w:r>
    </w:p>
    <w:p w:rsidR="00404AAF" w:rsidRDefault="005C0E8F" w:rsidP="00885521">
      <w:pPr>
        <w:jc w:val="both"/>
        <w:rPr>
          <w:sz w:val="24"/>
          <w:szCs w:val="24"/>
        </w:rPr>
      </w:pPr>
      <w:r w:rsidRPr="005C0E8F">
        <w:rPr>
          <w:sz w:val="24"/>
          <w:szCs w:val="24"/>
          <w:lang w:val="en-GB"/>
        </w:rPr>
        <w:t xml:space="preserve">Figure 1 shows the </w:t>
      </w:r>
      <w:r w:rsidRPr="005C0E8F">
        <w:rPr>
          <w:sz w:val="24"/>
          <w:szCs w:val="24"/>
        </w:rPr>
        <w:t xml:space="preserve">transmission </w:t>
      </w:r>
      <w:r>
        <w:rPr>
          <w:sz w:val="24"/>
          <w:szCs w:val="24"/>
        </w:rPr>
        <w:t>chain of NR</w:t>
      </w:r>
      <w:r w:rsidRPr="005C0E8F">
        <w:rPr>
          <w:sz w:val="24"/>
          <w:szCs w:val="24"/>
        </w:rPr>
        <w:t xml:space="preserve"> MIMO communication system with N</w:t>
      </w:r>
      <w:r w:rsidRPr="005C0E8F">
        <w:rPr>
          <w:sz w:val="24"/>
          <w:szCs w:val="24"/>
          <w:vertAlign w:val="subscript"/>
        </w:rPr>
        <w:t>t</w:t>
      </w:r>
      <w:r>
        <w:rPr>
          <w:sz w:val="24"/>
          <w:szCs w:val="24"/>
        </w:rPr>
        <w:t xml:space="preserve"> antenna ports</w:t>
      </w:r>
      <w:r w:rsidRPr="005C0E8F">
        <w:rPr>
          <w:sz w:val="24"/>
          <w:szCs w:val="24"/>
        </w:rPr>
        <w:t>. There are up to 2</w:t>
      </w:r>
      <w:r w:rsidRPr="005C0E8F">
        <w:rPr>
          <w:sz w:val="24"/>
          <w:szCs w:val="24"/>
          <w:vertAlign w:val="subscript"/>
        </w:rPr>
        <w:t xml:space="preserve"> </w:t>
      </w:r>
      <w:r w:rsidRPr="005C0E8F">
        <w:rPr>
          <w:sz w:val="24"/>
          <w:szCs w:val="24"/>
        </w:rPr>
        <w:t>transport blocks where the number of transport blocks is equal to one when the number of layers is less than or equal to 4.  If the number of layers is more than 4, then 2 transport blocks are transmitted. The CRC bits are added to each transport block</w:t>
      </w:r>
      <w:r>
        <w:rPr>
          <w:sz w:val="24"/>
          <w:szCs w:val="24"/>
        </w:rPr>
        <w:t xml:space="preserve"> after codeblock segmentation are </w:t>
      </w:r>
      <w:r w:rsidRPr="005C0E8F">
        <w:rPr>
          <w:sz w:val="24"/>
          <w:szCs w:val="24"/>
        </w:rPr>
        <w:t xml:space="preserve">passed to the </w:t>
      </w:r>
      <w:r>
        <w:rPr>
          <w:sz w:val="24"/>
          <w:szCs w:val="24"/>
        </w:rPr>
        <w:t xml:space="preserve">LDPC </w:t>
      </w:r>
      <w:r w:rsidRPr="005C0E8F">
        <w:rPr>
          <w:sz w:val="24"/>
          <w:szCs w:val="24"/>
        </w:rPr>
        <w:t>channel encoder. The channel encoder adds parity bits to protect the data. After encoding the data stream is scrambled with user specific scrambling. The interleaved data is passed through a symbol mapper (modulator). The symbol mapper is also controlled by the adaptive controller.  After modulator the streams are passed through a layer mapper and the precoder.</w:t>
      </w:r>
      <w:r>
        <w:rPr>
          <w:sz w:val="24"/>
          <w:szCs w:val="24"/>
        </w:rPr>
        <w:t xml:space="preserve"> Note that previously RAN1 decided not to introduce symbol level interleaver (before precoder) as we didn’t see any gains. However, it was agreed in other session, that RB level interleaver might provide diversity gains. From TS 38.211, the symbol level interleaver is introduced in the coding chain as part of VRB-to-</w:t>
      </w:r>
      <w:r w:rsidR="008A3FF8">
        <w:rPr>
          <w:sz w:val="24"/>
          <w:szCs w:val="24"/>
        </w:rPr>
        <w:t>PRB mapping as shown in Figure 1</w:t>
      </w:r>
      <w:r>
        <w:rPr>
          <w:sz w:val="24"/>
          <w:szCs w:val="24"/>
        </w:rPr>
        <w:t>.</w:t>
      </w:r>
      <w:r w:rsidR="00404AAF">
        <w:rPr>
          <w:sz w:val="24"/>
          <w:szCs w:val="24"/>
        </w:rPr>
        <w:t xml:space="preserve">  From TS 38.211, it was noted that </w:t>
      </w:r>
    </w:p>
    <w:p w:rsidR="00404AAF" w:rsidRDefault="00404AAF" w:rsidP="00404AAF">
      <w:r>
        <w:t>For interleaved VRB-to-PRB mapping, the mapping process is defined in terms of resource block bundles:</w:t>
      </w:r>
    </w:p>
    <w:p w:rsidR="00404AAF" w:rsidRDefault="00404AAF" w:rsidP="00404AAF">
      <w:pPr>
        <w:pStyle w:val="B1"/>
      </w:pPr>
      <w:r>
        <w:t>-</w:t>
      </w:r>
      <w:r>
        <w:tab/>
        <w:t xml:space="preserve">The set of </w:t>
      </w:r>
      <w:r w:rsidRPr="009A60E1">
        <w:rPr>
          <w:position w:val="-12"/>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7.85pt" o:ole="">
            <v:imagedata r:id="rId8" o:title=""/>
          </v:shape>
          <o:OLEObject Type="Embed" ProgID="Equation.3" ShapeID="_x0000_i1025" DrawAspect="Content" ObjectID="_1580250863" r:id="rId9"/>
        </w:object>
      </w:r>
      <w:r>
        <w:t xml:space="preserve"> resource blocks in bandwidth part </w:t>
      </w:r>
      <w:r w:rsidRPr="00C831D7">
        <w:rPr>
          <w:position w:val="-6"/>
        </w:rPr>
        <w:object w:dxaOrig="139" w:dyaOrig="240">
          <v:shape id="_x0000_i1026" type="#_x0000_t75" style="width:6.9pt;height:12.1pt" o:ole="">
            <v:imagedata r:id="rId10" o:title=""/>
          </v:shape>
          <o:OLEObject Type="Embed" ProgID="Equation.3" ShapeID="_x0000_i1026" DrawAspect="Content" ObjectID="_1580250864" r:id="rId11"/>
        </w:object>
      </w:r>
      <w:r>
        <w:t xml:space="preserve"> with starting position </w:t>
      </w:r>
      <w:r w:rsidRPr="00C831D7">
        <w:rPr>
          <w:position w:val="-12"/>
        </w:rPr>
        <w:object w:dxaOrig="620" w:dyaOrig="360">
          <v:shape id="_x0000_i1027" type="#_x0000_t75" style="width:31.7pt;height:17.85pt" o:ole="">
            <v:imagedata r:id="rId12" o:title=""/>
          </v:shape>
          <o:OLEObject Type="Embed" ProgID="Equation.3" ShapeID="_x0000_i1027" DrawAspect="Content" ObjectID="_1580250865" r:id="rId13"/>
        </w:object>
      </w:r>
      <w:r>
        <w:t xml:space="preserve"> are divided into </w:t>
      </w:r>
      <w:r w:rsidRPr="0030385A">
        <w:rPr>
          <w:position w:val="-18"/>
        </w:rPr>
        <w:object w:dxaOrig="3360" w:dyaOrig="480">
          <v:shape id="_x0000_i1028" type="#_x0000_t75" style="width:168.2pt;height:24.2pt" o:ole="">
            <v:imagedata r:id="rId14" o:title=""/>
          </v:shape>
          <o:OLEObject Type="Embed" ProgID="Equation.3" ShapeID="_x0000_i1028" DrawAspect="Content" ObjectID="_1580250866" r:id="rId15"/>
        </w:object>
      </w:r>
      <w:r>
        <w:t xml:space="preserve"> resource-block bundles in increasing order of the resource-block number and bundle number where </w:t>
      </w:r>
      <w:r w:rsidRPr="00FD0195">
        <w:rPr>
          <w:position w:val="-10"/>
        </w:rPr>
        <w:object w:dxaOrig="240" w:dyaOrig="300">
          <v:shape id="_x0000_i1029" type="#_x0000_t75" style="width:11.5pt;height:15.55pt" o:ole="">
            <v:imagedata r:id="rId16" o:title=""/>
          </v:shape>
          <o:OLEObject Type="Embed" ProgID="Equation.3" ShapeID="_x0000_i1029" DrawAspect="Content" ObjectID="_1580250867" r:id="rId17"/>
        </w:object>
      </w:r>
      <w:r>
        <w:t xml:space="preserve"> is the bundle size for bandwidth part </w:t>
      </w:r>
      <w:r w:rsidRPr="00C831D7">
        <w:rPr>
          <w:position w:val="-6"/>
        </w:rPr>
        <w:object w:dxaOrig="139" w:dyaOrig="240">
          <v:shape id="_x0000_i1030" type="#_x0000_t75" style="width:6.9pt;height:12.1pt" o:ole="">
            <v:imagedata r:id="rId10" o:title=""/>
          </v:shape>
          <o:OLEObject Type="Embed" ProgID="Equation.3" ShapeID="_x0000_i1030" DrawAspect="Content" ObjectID="_1580250868" r:id="rId18"/>
        </w:object>
      </w:r>
      <w:r>
        <w:t xml:space="preserve"> provided by the higher-layer parameter </w:t>
      </w:r>
      <w:r w:rsidRPr="0083489F">
        <w:rPr>
          <w:i/>
        </w:rPr>
        <w:t>VRB-to-PRB-interleaver</w:t>
      </w:r>
      <w:r>
        <w:t xml:space="preserve">  and</w:t>
      </w:r>
    </w:p>
    <w:p w:rsidR="00404AAF" w:rsidRDefault="00404AAF" w:rsidP="00404AAF">
      <w:pPr>
        <w:pStyle w:val="B2"/>
      </w:pPr>
      <w:bookmarkStart w:id="1" w:name="_Hlk504539491"/>
      <w:r>
        <w:t>-</w:t>
      </w:r>
      <w:r>
        <w:tab/>
        <w:t xml:space="preserve">resource block bundle 0 consists of </w:t>
      </w:r>
      <w:r w:rsidRPr="004113DB">
        <w:rPr>
          <w:position w:val="-12"/>
        </w:rPr>
        <w:object w:dxaOrig="1680" w:dyaOrig="360">
          <v:shape id="_x0000_i1031" type="#_x0000_t75" style="width:84.1pt;height:17.85pt" o:ole="">
            <v:imagedata r:id="rId19" o:title=""/>
          </v:shape>
          <o:OLEObject Type="Embed" ProgID="Equation.3" ShapeID="_x0000_i1031" DrawAspect="Content" ObjectID="_1580250869" r:id="rId20"/>
        </w:object>
      </w:r>
      <w:r>
        <w:t xml:space="preserve"> resource blocks,</w:t>
      </w:r>
    </w:p>
    <w:p w:rsidR="00404AAF" w:rsidRDefault="00404AAF" w:rsidP="00404AAF">
      <w:pPr>
        <w:pStyle w:val="B2"/>
      </w:pPr>
      <w:r>
        <w:t>-</w:t>
      </w:r>
      <w:r>
        <w:tab/>
        <w:t xml:space="preserve">resource block bundle </w:t>
      </w:r>
      <w:r w:rsidRPr="004113DB">
        <w:rPr>
          <w:position w:val="-10"/>
        </w:rPr>
        <w:object w:dxaOrig="880" w:dyaOrig="300">
          <v:shape id="_x0000_i1032" type="#_x0000_t75" style="width:43.8pt;height:15pt" o:ole="">
            <v:imagedata r:id="rId21" o:title=""/>
          </v:shape>
          <o:OLEObject Type="Embed" ProgID="Equation.3" ShapeID="_x0000_i1032" DrawAspect="Content" ObjectID="_1580250870" r:id="rId22"/>
        </w:object>
      </w:r>
      <w:r>
        <w:t xml:space="preserve"> consists of </w:t>
      </w:r>
      <w:r w:rsidRPr="004113DB">
        <w:rPr>
          <w:position w:val="-12"/>
        </w:rPr>
        <w:object w:dxaOrig="2060" w:dyaOrig="360">
          <v:shape id="_x0000_i1033" type="#_x0000_t75" style="width:102.55pt;height:17.85pt" o:ole="">
            <v:imagedata r:id="rId23" o:title=""/>
          </v:shape>
          <o:OLEObject Type="Embed" ProgID="Equation.3" ShapeID="_x0000_i1033" DrawAspect="Content" ObjectID="_1580250871" r:id="rId24"/>
        </w:object>
      </w:r>
      <w:r>
        <w:t xml:space="preserve"> resource blocks if </w:t>
      </w:r>
      <w:r w:rsidRPr="004113DB">
        <w:rPr>
          <w:position w:val="-12"/>
        </w:rPr>
        <w:object w:dxaOrig="2380" w:dyaOrig="360">
          <v:shape id="_x0000_i1034" type="#_x0000_t75" style="width:119.25pt;height:17.85pt" o:ole="">
            <v:imagedata r:id="rId25" o:title=""/>
          </v:shape>
          <o:OLEObject Type="Embed" ProgID="Equation.3" ShapeID="_x0000_i1034" DrawAspect="Content" ObjectID="_1580250872" r:id="rId26"/>
        </w:object>
      </w:r>
      <w:r>
        <w:t xml:space="preserve"> and </w:t>
      </w:r>
      <w:r w:rsidRPr="00891A98">
        <w:rPr>
          <w:position w:val="-10"/>
        </w:rPr>
        <w:object w:dxaOrig="240" w:dyaOrig="300">
          <v:shape id="_x0000_i1035" type="#_x0000_t75" style="width:11.5pt;height:15.55pt" o:ole="">
            <v:imagedata r:id="rId16" o:title=""/>
          </v:shape>
          <o:OLEObject Type="Embed" ProgID="Equation.3" ShapeID="_x0000_i1035" DrawAspect="Content" ObjectID="_1580250873" r:id="rId27"/>
        </w:object>
      </w:r>
      <w:r>
        <w:t xml:space="preserve"> resource blocks otherwise,</w:t>
      </w:r>
    </w:p>
    <w:bookmarkEnd w:id="1"/>
    <w:p w:rsidR="00404AAF" w:rsidRDefault="00404AAF" w:rsidP="00404AAF">
      <w:pPr>
        <w:pStyle w:val="B2"/>
      </w:pPr>
      <w:r>
        <w:lastRenderedPageBreak/>
        <w:t>-</w:t>
      </w:r>
      <w:r>
        <w:tab/>
        <w:t xml:space="preserve">all other resource block bundles consists of </w:t>
      </w:r>
      <w:r w:rsidRPr="00FD0195">
        <w:rPr>
          <w:position w:val="-10"/>
        </w:rPr>
        <w:object w:dxaOrig="240" w:dyaOrig="300">
          <v:shape id="_x0000_i1036" type="#_x0000_t75" style="width:11.5pt;height:15.55pt" o:ole="">
            <v:imagedata r:id="rId16" o:title=""/>
          </v:shape>
          <o:OLEObject Type="Embed" ProgID="Equation.3" ShapeID="_x0000_i1036" DrawAspect="Content" ObjectID="_1580250874" r:id="rId28"/>
        </w:object>
      </w:r>
      <w:r>
        <w:t xml:space="preserve"> resource blocks.</w:t>
      </w:r>
    </w:p>
    <w:p w:rsidR="00404AAF" w:rsidRPr="00925F50" w:rsidRDefault="00404AAF" w:rsidP="00404AAF">
      <w:pPr>
        <w:pStyle w:val="B1"/>
      </w:pPr>
      <w:r>
        <w:t>-</w:t>
      </w:r>
      <w:r>
        <w:tab/>
        <w:t xml:space="preserve">Virtual resource blocks in the interval </w:t>
      </w:r>
      <w:r w:rsidRPr="007C7FD5">
        <w:rPr>
          <w:position w:val="-10"/>
        </w:rPr>
        <w:object w:dxaOrig="1780" w:dyaOrig="300">
          <v:shape id="_x0000_i1037" type="#_x0000_t75" style="width:89.3pt;height:15pt" o:ole="">
            <v:imagedata r:id="rId29" o:title=""/>
          </v:shape>
          <o:OLEObject Type="Embed" ProgID="Equation.3" ShapeID="_x0000_i1037" DrawAspect="Content" ObjectID="_1580250875" r:id="rId30"/>
        </w:object>
      </w:r>
      <w:r>
        <w:t xml:space="preserve"> are mapped to physical resource blocks according to</w:t>
      </w:r>
    </w:p>
    <w:p w:rsidR="00404AAF" w:rsidRDefault="00404AAF" w:rsidP="00404AAF">
      <w:pPr>
        <w:pStyle w:val="B2"/>
      </w:pPr>
      <w:r>
        <w:t>-</w:t>
      </w:r>
      <w:r>
        <w:tab/>
        <w:t xml:space="preserve">virtual resource block bundle </w:t>
      </w:r>
      <w:r w:rsidRPr="004113DB">
        <w:rPr>
          <w:position w:val="-10"/>
        </w:rPr>
        <w:object w:dxaOrig="880" w:dyaOrig="300">
          <v:shape id="_x0000_i1038" type="#_x0000_t75" style="width:43.8pt;height:15pt" o:ole="">
            <v:imagedata r:id="rId21" o:title=""/>
          </v:shape>
          <o:OLEObject Type="Embed" ProgID="Equation.3" ShapeID="_x0000_i1038" DrawAspect="Content" ObjectID="_1580250876" r:id="rId31"/>
        </w:object>
      </w:r>
      <w:r>
        <w:t xml:space="preserve"> is mapped to physical resource block bundle </w:t>
      </w:r>
      <w:r w:rsidRPr="004113DB">
        <w:rPr>
          <w:position w:val="-10"/>
        </w:rPr>
        <w:object w:dxaOrig="880" w:dyaOrig="300">
          <v:shape id="_x0000_i1039" type="#_x0000_t75" style="width:43.8pt;height:15pt" o:ole="">
            <v:imagedata r:id="rId21" o:title=""/>
          </v:shape>
          <o:OLEObject Type="Embed" ProgID="Equation.3" ShapeID="_x0000_i1039" DrawAspect="Content" ObjectID="_1580250877" r:id="rId32"/>
        </w:object>
      </w:r>
    </w:p>
    <w:p w:rsidR="00404AAF" w:rsidRDefault="00404AAF" w:rsidP="00404AAF">
      <w:pPr>
        <w:pStyle w:val="B2"/>
      </w:pPr>
      <w:r>
        <w:t>-</w:t>
      </w:r>
      <w:r>
        <w:tab/>
        <w:t xml:space="preserve">virtual resource block bundle </w:t>
      </w:r>
      <w:r w:rsidRPr="007C7FD5">
        <w:rPr>
          <w:position w:val="-10"/>
        </w:rPr>
        <w:object w:dxaOrig="1820" w:dyaOrig="300">
          <v:shape id="_x0000_i1040" type="#_x0000_t75" style="width:91pt;height:15pt" o:ole="">
            <v:imagedata r:id="rId33" o:title=""/>
          </v:shape>
          <o:OLEObject Type="Embed" ProgID="Equation.3" ShapeID="_x0000_i1040" DrawAspect="Content" ObjectID="_1580250878" r:id="rId34"/>
        </w:object>
      </w:r>
      <w:r>
        <w:t xml:space="preserve"> is mapped to physical resource block bundle </w:t>
      </w:r>
      <w:r w:rsidRPr="007C7FD5">
        <w:rPr>
          <w:position w:val="-10"/>
        </w:rPr>
        <w:object w:dxaOrig="440" w:dyaOrig="300">
          <v:shape id="_x0000_i1041" type="#_x0000_t75" style="width:21.9pt;height:15pt" o:ole="">
            <v:imagedata r:id="rId35" o:title=""/>
          </v:shape>
          <o:OLEObject Type="Embed" ProgID="Equation.3" ShapeID="_x0000_i1041" DrawAspect="Content" ObjectID="_1580250879" r:id="rId36"/>
        </w:object>
      </w:r>
      <w:r>
        <w:t xml:space="preserve"> where </w:t>
      </w:r>
    </w:p>
    <w:p w:rsidR="00404AAF" w:rsidRDefault="00404AAF" w:rsidP="00404AAF">
      <w:pPr>
        <w:pStyle w:val="EQ"/>
        <w:jc w:val="center"/>
      </w:pPr>
      <w:r w:rsidRPr="00711591">
        <w:rPr>
          <w:position w:val="-84"/>
        </w:rPr>
        <w:object w:dxaOrig="1359" w:dyaOrig="1780">
          <v:shape id="_x0000_i1042" type="#_x0000_t75" style="width:67.95pt;height:89.3pt" o:ole="">
            <v:imagedata r:id="rId37" o:title=""/>
          </v:shape>
          <o:OLEObject Type="Embed" ProgID="Equation.3" ShapeID="_x0000_i1042" DrawAspect="Content" ObjectID="_1580250880" r:id="rId38"/>
        </w:object>
      </w:r>
    </w:p>
    <w:p w:rsidR="00404AAF" w:rsidRDefault="00404AAF" w:rsidP="00885521">
      <w:pPr>
        <w:jc w:val="both"/>
        <w:rPr>
          <w:sz w:val="24"/>
          <w:szCs w:val="24"/>
        </w:rPr>
      </w:pPr>
    </w:p>
    <w:p w:rsidR="005C0E8F" w:rsidRPr="005C0E8F" w:rsidRDefault="00404AAF" w:rsidP="00885521">
      <w:pPr>
        <w:jc w:val="both"/>
        <w:rPr>
          <w:sz w:val="24"/>
          <w:szCs w:val="24"/>
          <w:lang w:val="en-GB"/>
        </w:rPr>
      </w:pPr>
      <w:r>
        <w:rPr>
          <w:sz w:val="24"/>
          <w:szCs w:val="24"/>
        </w:rPr>
        <w:t>Once the VRB-to-PRB mapping is completed, t</w:t>
      </w:r>
      <w:r w:rsidR="005C0E8F" w:rsidRPr="005C0E8F">
        <w:rPr>
          <w:sz w:val="24"/>
          <w:szCs w:val="24"/>
        </w:rPr>
        <w:t xml:space="preserve">he resultant symbols are mapped to the </w:t>
      </w:r>
      <w:r>
        <w:rPr>
          <w:sz w:val="24"/>
          <w:szCs w:val="24"/>
        </w:rPr>
        <w:t xml:space="preserve">physical </w:t>
      </w:r>
      <w:r w:rsidR="005C0E8F" w:rsidRPr="005C0E8F">
        <w:rPr>
          <w:sz w:val="24"/>
          <w:szCs w:val="24"/>
        </w:rPr>
        <w:t>resources elements in the time- frequency grid of OFDM. The resultant streams are</w:t>
      </w:r>
      <w:r>
        <w:rPr>
          <w:sz w:val="24"/>
          <w:szCs w:val="24"/>
        </w:rPr>
        <w:t xml:space="preserve"> then passed through IFFT block and then to the antenna ports.</w:t>
      </w:r>
    </w:p>
    <w:p w:rsidR="00404AAF" w:rsidRDefault="0025213E" w:rsidP="00404AAF">
      <w:pPr>
        <w:keepNext/>
        <w:jc w:val="both"/>
      </w:pPr>
      <w:r w:rsidRPr="00AC7E63">
        <w:rPr>
          <w:noProof/>
        </w:rPr>
        <mc:AlternateContent>
          <mc:Choice Requires="wpc">
            <w:drawing>
              <wp:inline distT="0" distB="0" distL="0" distR="0" wp14:anchorId="7D29FA3D" wp14:editId="4E71DEFC">
                <wp:extent cx="6172200" cy="3747726"/>
                <wp:effectExtent l="0" t="0" r="0" b="0"/>
                <wp:docPr id="174" name="Canvas 1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1" name="Rectangle 120"/>
                        <wps:cNvSpPr>
                          <a:spLocks noChangeArrowheads="1"/>
                        </wps:cNvSpPr>
                        <wps:spPr bwMode="auto">
                          <a:xfrm>
                            <a:off x="966090" y="161095"/>
                            <a:ext cx="645795" cy="666750"/>
                          </a:xfrm>
                          <a:prstGeom prst="rect">
                            <a:avLst/>
                          </a:prstGeom>
                          <a:solidFill>
                            <a:srgbClr val="FFFFFF"/>
                          </a:solidFill>
                          <a:ln w="19050">
                            <a:solidFill>
                              <a:srgbClr val="000000"/>
                            </a:solidFill>
                            <a:miter lim="800000"/>
                            <a:headEnd/>
                            <a:tailEnd/>
                          </a:ln>
                        </wps:spPr>
                        <wps:txbx>
                          <w:txbxContent>
                            <w:p w:rsidR="0025213E" w:rsidRPr="001D5EDA" w:rsidRDefault="0025213E" w:rsidP="0025213E">
                              <w:pPr>
                                <w:rPr>
                                  <w:sz w:val="16"/>
                                  <w:szCs w:val="18"/>
                                  <w:lang w:val="sv-SE"/>
                                </w:rPr>
                              </w:pPr>
                              <w:r w:rsidRPr="001D5EDA">
                                <w:rPr>
                                  <w:sz w:val="16"/>
                                  <w:szCs w:val="18"/>
                                  <w:lang w:val="sv-SE"/>
                                </w:rPr>
                                <w:t>Encoder and scrambling</w:t>
                              </w:r>
                            </w:p>
                          </w:txbxContent>
                        </wps:txbx>
                        <wps:bodyPr rot="0" vert="horz" wrap="square" lIns="76930" tIns="38465" rIns="76930" bIns="38465" anchor="t" anchorCtr="0" upright="1">
                          <a:noAutofit/>
                        </wps:bodyPr>
                      </wps:wsp>
                      <wps:wsp>
                        <wps:cNvPr id="125" name="Rectangle 124"/>
                        <wps:cNvSpPr>
                          <a:spLocks noChangeArrowheads="1"/>
                        </wps:cNvSpPr>
                        <wps:spPr bwMode="auto">
                          <a:xfrm>
                            <a:off x="2700326" y="141458"/>
                            <a:ext cx="591820" cy="2069465"/>
                          </a:xfrm>
                          <a:prstGeom prst="rect">
                            <a:avLst/>
                          </a:prstGeom>
                          <a:solidFill>
                            <a:srgbClr val="FFFFFF"/>
                          </a:solidFill>
                          <a:ln w="19050">
                            <a:solidFill>
                              <a:srgbClr val="000000"/>
                            </a:solidFill>
                            <a:miter lim="800000"/>
                            <a:headEnd/>
                            <a:tailEnd/>
                          </a:ln>
                        </wps:spPr>
                        <wps:txbx>
                          <w:txbxContent>
                            <w:p w:rsidR="0025213E" w:rsidRPr="0025213E" w:rsidRDefault="0025213E" w:rsidP="0025213E">
                              <w:pPr>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5213E" w:rsidRPr="0025213E" w:rsidRDefault="0025213E" w:rsidP="0025213E">
                              <w:pPr>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Layer</w:t>
                              </w:r>
                            </w:p>
                            <w:p w:rsidR="0025213E" w:rsidRPr="0025213E" w:rsidRDefault="0025213E" w:rsidP="0025213E">
                              <w:pPr>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Mapper</w:t>
                              </w:r>
                            </w:p>
                          </w:txbxContent>
                        </wps:txbx>
                        <wps:bodyPr rot="0" vert="horz" wrap="square" lIns="76930" tIns="38465" rIns="76930" bIns="38465" anchor="t" anchorCtr="0" upright="1">
                          <a:noAutofit/>
                        </wps:bodyPr>
                      </wps:wsp>
                      <wps:wsp>
                        <wps:cNvPr id="126" name="Rectangle 125"/>
                        <wps:cNvSpPr>
                          <a:spLocks noChangeArrowheads="1"/>
                        </wps:cNvSpPr>
                        <wps:spPr bwMode="auto">
                          <a:xfrm>
                            <a:off x="5111421" y="134452"/>
                            <a:ext cx="404167" cy="312420"/>
                          </a:xfrm>
                          <a:prstGeom prst="rect">
                            <a:avLst/>
                          </a:prstGeom>
                          <a:solidFill>
                            <a:srgbClr val="FFFFFF"/>
                          </a:solidFill>
                          <a:ln w="19050">
                            <a:solidFill>
                              <a:srgbClr val="000000"/>
                            </a:solidFill>
                            <a:miter lim="800000"/>
                            <a:headEnd/>
                            <a:tailEnd/>
                          </a:ln>
                        </wps:spPr>
                        <wps:txbx>
                          <w:txbxContent>
                            <w:p w:rsidR="0025213E" w:rsidRPr="0025213E" w:rsidRDefault="0025213E" w:rsidP="0025213E">
                              <w:pPr>
                                <w:rPr>
                                  <w:color w:val="000000" w:themeColor="text1"/>
                                  <w:sz w:val="16"/>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color w:val="000000" w:themeColor="text1"/>
                                  <w:sz w:val="16"/>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IFFT</w:t>
                              </w:r>
                            </w:p>
                          </w:txbxContent>
                        </wps:txbx>
                        <wps:bodyPr rot="0" vert="horz" wrap="square" lIns="76930" tIns="38465" rIns="76930" bIns="38465" anchor="t" anchorCtr="0" upright="1">
                          <a:noAutofit/>
                        </wps:bodyPr>
                      </wps:wsp>
                      <wps:wsp>
                        <wps:cNvPr id="128" name="Line 127"/>
                        <wps:cNvCnPr/>
                        <wps:spPr bwMode="auto">
                          <a:xfrm>
                            <a:off x="3292146" y="271633"/>
                            <a:ext cx="1993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128"/>
                        <wps:cNvCnPr/>
                        <wps:spPr bwMode="auto">
                          <a:xfrm>
                            <a:off x="3301036" y="2061063"/>
                            <a:ext cx="1993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Line 130"/>
                        <wps:cNvCnPr/>
                        <wps:spPr bwMode="auto">
                          <a:xfrm>
                            <a:off x="765430" y="253209"/>
                            <a:ext cx="2006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Line 131"/>
                        <wps:cNvCnPr/>
                        <wps:spPr bwMode="auto">
                          <a:xfrm>
                            <a:off x="794691" y="2035663"/>
                            <a:ext cx="20066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134"/>
                        <wps:cNvCnPr/>
                        <wps:spPr bwMode="auto">
                          <a:xfrm>
                            <a:off x="1597331" y="262108"/>
                            <a:ext cx="3009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135"/>
                        <wps:cNvCnPr/>
                        <wps:spPr bwMode="auto">
                          <a:xfrm>
                            <a:off x="1597331" y="2035663"/>
                            <a:ext cx="3009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a:off x="2499666" y="262108"/>
                            <a:ext cx="2006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2499666" y="2035663"/>
                            <a:ext cx="20066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Rectangle 144"/>
                        <wps:cNvSpPr>
                          <a:spLocks noChangeArrowheads="1"/>
                        </wps:cNvSpPr>
                        <wps:spPr bwMode="auto">
                          <a:xfrm>
                            <a:off x="3500426" y="163683"/>
                            <a:ext cx="245110" cy="2070100"/>
                          </a:xfrm>
                          <a:prstGeom prst="rect">
                            <a:avLst/>
                          </a:prstGeom>
                          <a:solidFill>
                            <a:srgbClr val="92D050"/>
                          </a:solidFill>
                          <a:ln w="19050">
                            <a:solidFill>
                              <a:srgbClr val="000000"/>
                            </a:solidFill>
                            <a:miter lim="800000"/>
                            <a:headEnd/>
                            <a:tailEnd/>
                          </a:ln>
                        </wps:spPr>
                        <wps:txbx>
                          <w:txbxContent>
                            <w:p w:rsidR="0025213E" w:rsidRPr="0025213E" w:rsidRDefault="0025213E" w:rsidP="0025213E">
                              <w:pPr>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Precoder</w:t>
                              </w:r>
                            </w:p>
                          </w:txbxContent>
                        </wps:txbx>
                        <wps:bodyPr rot="0" vert="horz" wrap="square" lIns="76930" tIns="38465" rIns="76930" bIns="38465" anchor="t" anchorCtr="0" upright="1">
                          <a:noAutofit/>
                        </wps:bodyPr>
                      </wps:wsp>
                      <wps:wsp>
                        <wps:cNvPr id="146" name="Line 145"/>
                        <wps:cNvCnPr/>
                        <wps:spPr bwMode="auto">
                          <a:xfrm>
                            <a:off x="4354501" y="2131548"/>
                            <a:ext cx="2000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Line 147"/>
                        <wps:cNvCnPr/>
                        <wps:spPr bwMode="auto">
                          <a:xfrm>
                            <a:off x="5473371" y="254488"/>
                            <a:ext cx="372745" cy="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Rectangle 151"/>
                        <wps:cNvSpPr>
                          <a:spLocks noChangeArrowheads="1"/>
                        </wps:cNvSpPr>
                        <wps:spPr bwMode="auto">
                          <a:xfrm>
                            <a:off x="1697661" y="2626848"/>
                            <a:ext cx="2507615" cy="394335"/>
                          </a:xfrm>
                          <a:prstGeom prst="rect">
                            <a:avLst/>
                          </a:prstGeom>
                          <a:solidFill>
                            <a:srgbClr val="FFFFFF"/>
                          </a:solidFill>
                          <a:ln w="19050">
                            <a:solidFill>
                              <a:srgbClr val="000000"/>
                            </a:solidFill>
                            <a:miter lim="800000"/>
                            <a:headEnd/>
                            <a:tailEnd/>
                          </a:ln>
                        </wps:spPr>
                        <wps:txbx>
                          <w:txbxContent>
                            <w:p w:rsidR="0025213E" w:rsidRPr="00B45699" w:rsidRDefault="0025213E" w:rsidP="0025213E">
                              <w:pPr>
                                <w:rPr>
                                  <w:sz w:val="25"/>
                                  <w:lang w:val="sv-SE"/>
                                </w:rPr>
                              </w:pPr>
                              <w:r w:rsidRPr="00B45699">
                                <w:rPr>
                                  <w:sz w:val="25"/>
                                  <w:lang w:val="sv-SE"/>
                                </w:rPr>
                                <w:t>Adaptive controller</w:t>
                              </w:r>
                            </w:p>
                          </w:txbxContent>
                        </wps:txbx>
                        <wps:bodyPr rot="0" vert="horz" wrap="square" lIns="76930" tIns="38465" rIns="76930" bIns="38465" anchor="t" anchorCtr="0" upright="1">
                          <a:noAutofit/>
                        </wps:bodyPr>
                      </wps:wsp>
                      <wps:wsp>
                        <wps:cNvPr id="153" name="Line 152"/>
                        <wps:cNvCnPr/>
                        <wps:spPr bwMode="auto">
                          <a:xfrm flipH="1">
                            <a:off x="394006" y="2824333"/>
                            <a:ext cx="1303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53"/>
                        <wps:cNvCnPr/>
                        <wps:spPr bwMode="auto">
                          <a:xfrm flipV="1">
                            <a:off x="394006" y="2233148"/>
                            <a:ext cx="0" cy="5911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Line 154"/>
                        <wps:cNvCnPr/>
                        <wps:spPr bwMode="auto">
                          <a:xfrm flipV="1">
                            <a:off x="1196011" y="2233148"/>
                            <a:ext cx="0" cy="5911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Line 155"/>
                        <wps:cNvCnPr/>
                        <wps:spPr bwMode="auto">
                          <a:xfrm flipV="1">
                            <a:off x="2199311" y="2233148"/>
                            <a:ext cx="0" cy="393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Line 156"/>
                        <wps:cNvCnPr/>
                        <wps:spPr bwMode="auto">
                          <a:xfrm flipV="1">
                            <a:off x="3101646" y="2233148"/>
                            <a:ext cx="0" cy="393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Line 157"/>
                        <wps:cNvCnPr/>
                        <wps:spPr bwMode="auto">
                          <a:xfrm>
                            <a:off x="4205276" y="2824333"/>
                            <a:ext cx="60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Line 158"/>
                        <wps:cNvCnPr/>
                        <wps:spPr bwMode="auto">
                          <a:xfrm flipV="1">
                            <a:off x="4806621" y="2233148"/>
                            <a:ext cx="0" cy="5911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Line 159"/>
                        <wps:cNvCnPr/>
                        <wps:spPr bwMode="auto">
                          <a:xfrm flipH="1">
                            <a:off x="3201976" y="3265023"/>
                            <a:ext cx="20053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Rectangle 163"/>
                        <wps:cNvSpPr>
                          <a:spLocks noChangeArrowheads="1"/>
                        </wps:cNvSpPr>
                        <wps:spPr bwMode="auto">
                          <a:xfrm>
                            <a:off x="1898321" y="65258"/>
                            <a:ext cx="601980" cy="394335"/>
                          </a:xfrm>
                          <a:prstGeom prst="rect">
                            <a:avLst/>
                          </a:prstGeom>
                          <a:solidFill>
                            <a:srgbClr val="FFFFFF"/>
                          </a:solidFill>
                          <a:ln w="19050">
                            <a:solidFill>
                              <a:srgbClr val="000000"/>
                            </a:solidFill>
                            <a:miter lim="800000"/>
                            <a:headEnd/>
                            <a:tailEnd/>
                          </a:ln>
                        </wps:spPr>
                        <wps:txbx>
                          <w:txbxContent>
                            <w:p w:rsidR="0025213E" w:rsidRPr="00B45699" w:rsidRDefault="0025213E" w:rsidP="0025213E">
                              <w:pPr>
                                <w:rPr>
                                  <w:sz w:val="13"/>
                                  <w:szCs w:val="16"/>
                                  <w:lang w:val="sv-SE"/>
                                </w:rPr>
                              </w:pPr>
                              <w:r w:rsidRPr="00B45699">
                                <w:rPr>
                                  <w:sz w:val="13"/>
                                  <w:szCs w:val="16"/>
                                  <w:lang w:val="sv-SE"/>
                                </w:rPr>
                                <w:t>Interleaver  &amp; modulator</w:t>
                              </w:r>
                            </w:p>
                          </w:txbxContent>
                        </wps:txbx>
                        <wps:bodyPr rot="0" vert="horz" wrap="square" lIns="76930" tIns="38465" rIns="76930" bIns="38465" anchor="t" anchorCtr="0" upright="1">
                          <a:noAutofit/>
                        </wps:bodyPr>
                      </wps:wsp>
                      <wps:wsp>
                        <wps:cNvPr id="167" name="Rectangle 166"/>
                        <wps:cNvSpPr>
                          <a:spLocks noChangeArrowheads="1"/>
                        </wps:cNvSpPr>
                        <wps:spPr bwMode="auto">
                          <a:xfrm>
                            <a:off x="1898321" y="1838813"/>
                            <a:ext cx="601980" cy="394335"/>
                          </a:xfrm>
                          <a:prstGeom prst="rect">
                            <a:avLst/>
                          </a:prstGeom>
                          <a:solidFill>
                            <a:srgbClr val="FFFFFF"/>
                          </a:solidFill>
                          <a:ln w="19050">
                            <a:solidFill>
                              <a:srgbClr val="000000"/>
                            </a:solidFill>
                            <a:miter lim="800000"/>
                            <a:headEnd/>
                            <a:tailEnd/>
                          </a:ln>
                        </wps:spPr>
                        <wps:txbx>
                          <w:txbxContent>
                            <w:p w:rsidR="0025213E" w:rsidRPr="00B45699" w:rsidRDefault="0025213E" w:rsidP="0025213E">
                              <w:pPr>
                                <w:rPr>
                                  <w:sz w:val="13"/>
                                  <w:szCs w:val="16"/>
                                  <w:lang w:val="sv-SE"/>
                                </w:rPr>
                              </w:pPr>
                              <w:r w:rsidRPr="00B45699">
                                <w:rPr>
                                  <w:sz w:val="13"/>
                                  <w:szCs w:val="16"/>
                                  <w:lang w:val="sv-SE"/>
                                </w:rPr>
                                <w:t>Interleaver  &amp; modulator</w:t>
                              </w:r>
                            </w:p>
                          </w:txbxContent>
                        </wps:txbx>
                        <wps:bodyPr rot="0" vert="horz" wrap="square" lIns="76930" tIns="38465" rIns="76930" bIns="38465" anchor="t" anchorCtr="0" upright="1">
                          <a:noAutofit/>
                        </wps:bodyPr>
                      </wps:wsp>
                      <wps:wsp>
                        <wps:cNvPr id="168" name="Text Box 167"/>
                        <wps:cNvSpPr txBox="1">
                          <a:spLocks noChangeArrowheads="1"/>
                        </wps:cNvSpPr>
                        <wps:spPr bwMode="auto">
                          <a:xfrm>
                            <a:off x="5449876" y="2157583"/>
                            <a:ext cx="601980" cy="36957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25213E" w:rsidRPr="00B45699" w:rsidRDefault="0025213E" w:rsidP="0025213E">
                              <w:pPr>
                                <w:rPr>
                                  <w:sz w:val="21"/>
                                  <w:lang w:val="sv-SE"/>
                                </w:rPr>
                              </w:pPr>
                              <w:r w:rsidRPr="00B45699">
                                <w:rPr>
                                  <w:sz w:val="21"/>
                                  <w:lang w:val="sv-SE"/>
                                </w:rPr>
                                <w:t>A</w:t>
                              </w:r>
                              <w:r>
                                <w:rPr>
                                  <w:sz w:val="21"/>
                                  <w:lang w:val="sv-SE"/>
                                </w:rPr>
                                <w:t>nt N</w:t>
                              </w:r>
                              <w:r w:rsidRPr="00F1619A">
                                <w:rPr>
                                  <w:sz w:val="21"/>
                                  <w:vertAlign w:val="subscript"/>
                                  <w:lang w:val="sv-SE"/>
                                </w:rPr>
                                <w:t>t</w:t>
                              </w:r>
                            </w:p>
                          </w:txbxContent>
                        </wps:txbx>
                        <wps:bodyPr rot="0" vert="horz" wrap="square" lIns="76930" tIns="38465" rIns="76930" bIns="38465" anchor="t" anchorCtr="0" upright="1">
                          <a:noAutofit/>
                        </wps:bodyPr>
                      </wps:wsp>
                      <wps:wsp>
                        <wps:cNvPr id="171" name="Text Box 170"/>
                        <wps:cNvSpPr txBox="1">
                          <a:spLocks noChangeArrowheads="1"/>
                        </wps:cNvSpPr>
                        <wps:spPr bwMode="auto">
                          <a:xfrm>
                            <a:off x="5454956" y="332593"/>
                            <a:ext cx="501650" cy="2952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25213E" w:rsidRPr="00B45699" w:rsidRDefault="0025213E" w:rsidP="0025213E">
                              <w:pPr>
                                <w:rPr>
                                  <w:sz w:val="21"/>
                                  <w:lang w:val="sv-SE"/>
                                </w:rPr>
                              </w:pPr>
                              <w:r w:rsidRPr="00B45699">
                                <w:rPr>
                                  <w:sz w:val="21"/>
                                  <w:lang w:val="sv-SE"/>
                                </w:rPr>
                                <w:t>Ant 1</w:t>
                              </w:r>
                            </w:p>
                          </w:txbxContent>
                        </wps:txbx>
                        <wps:bodyPr rot="0" vert="horz" wrap="square" lIns="76930" tIns="38465" rIns="76930" bIns="38465" anchor="t" anchorCtr="0" upright="1">
                          <a:noAutofit/>
                        </wps:bodyPr>
                      </wps:wsp>
                      <wps:wsp>
                        <wps:cNvPr id="172" name="Line 171"/>
                        <wps:cNvCnPr/>
                        <wps:spPr bwMode="auto">
                          <a:xfrm flipV="1">
                            <a:off x="3193086" y="3037058"/>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Rectangle 172"/>
                        <wps:cNvSpPr>
                          <a:spLocks noChangeArrowheads="1"/>
                        </wps:cNvSpPr>
                        <wps:spPr bwMode="auto">
                          <a:xfrm>
                            <a:off x="4498773" y="2904724"/>
                            <a:ext cx="1143000" cy="647065"/>
                          </a:xfrm>
                          <a:prstGeom prst="rect">
                            <a:avLst/>
                          </a:prstGeom>
                          <a:solidFill>
                            <a:srgbClr val="FFFFFF"/>
                          </a:solidFill>
                          <a:ln w="9525">
                            <a:solidFill>
                              <a:srgbClr val="FFFFFF"/>
                            </a:solidFill>
                            <a:miter lim="800000"/>
                            <a:headEnd/>
                            <a:tailEnd/>
                          </a:ln>
                        </wps:spPr>
                        <wps:txbx>
                          <w:txbxContent>
                            <w:p w:rsidR="0025213E" w:rsidRPr="00991B1A" w:rsidRDefault="0025213E" w:rsidP="0025213E">
                              <w:pPr>
                                <w:rPr>
                                  <w:lang w:val="sv-SE"/>
                                </w:rPr>
                              </w:pPr>
                              <w:r>
                                <w:rPr>
                                  <w:lang w:val="sv-SE"/>
                                </w:rPr>
                                <w:t>Feedback information (CSI)</w:t>
                              </w:r>
                            </w:p>
                          </w:txbxContent>
                        </wps:txbx>
                        <wps:bodyPr rot="0" vert="horz" wrap="square" lIns="91440" tIns="45720" rIns="91440" bIns="45720" anchor="t" anchorCtr="0" upright="1">
                          <a:noAutofit/>
                        </wps:bodyPr>
                      </wps:wsp>
                      <wps:wsp>
                        <wps:cNvPr id="175" name="Line 127"/>
                        <wps:cNvCnPr/>
                        <wps:spPr bwMode="auto">
                          <a:xfrm>
                            <a:off x="4362450" y="313111"/>
                            <a:ext cx="1993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Straight Connector 178"/>
                        <wps:cNvCnPr/>
                        <wps:spPr>
                          <a:xfrm>
                            <a:off x="5717137" y="531217"/>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207" name="Rectangle 207"/>
                        <wps:cNvSpPr>
                          <a:spLocks noChangeArrowheads="1"/>
                        </wps:cNvSpPr>
                        <wps:spPr bwMode="auto">
                          <a:xfrm>
                            <a:off x="138319" y="165687"/>
                            <a:ext cx="602615" cy="501063"/>
                          </a:xfrm>
                          <a:prstGeom prst="rect">
                            <a:avLst/>
                          </a:prstGeom>
                          <a:solidFill>
                            <a:srgbClr val="FFFFFF"/>
                          </a:solidFill>
                          <a:ln w="19050">
                            <a:solidFill>
                              <a:srgbClr val="000000"/>
                            </a:solidFill>
                            <a:miter lim="800000"/>
                            <a:headEnd/>
                            <a:tailEnd/>
                          </a:ln>
                        </wps:spPr>
                        <wps:txbx>
                          <w:txbxContent>
                            <w:p w:rsidR="0025213E" w:rsidRDefault="0025213E" w:rsidP="0025213E">
                              <w:pPr>
                                <w:pStyle w:val="NormalWeb"/>
                                <w:overflowPunct w:val="0"/>
                                <w:spacing w:before="0" w:beforeAutospacing="0" w:after="120" w:afterAutospacing="0"/>
                                <w:jc w:val="both"/>
                              </w:pPr>
                              <w:r>
                                <w:rPr>
                                  <w:rFonts w:ascii="Calibri" w:eastAsia="Times New Roman" w:hAnsi="Calibri"/>
                                  <w:sz w:val="18"/>
                                  <w:szCs w:val="18"/>
                                </w:rPr>
                                <w:t>TB1</w:t>
                              </w:r>
                            </w:p>
                          </w:txbxContent>
                        </wps:txbx>
                        <wps:bodyPr rot="0" vert="horz" wrap="square" lIns="76930" tIns="38465" rIns="76930" bIns="38465" anchor="t" anchorCtr="0" upright="1">
                          <a:noAutofit/>
                        </wps:bodyPr>
                      </wps:wsp>
                      <wps:wsp>
                        <wps:cNvPr id="208" name="Rectangle 208"/>
                        <wps:cNvSpPr>
                          <a:spLocks noChangeArrowheads="1"/>
                        </wps:cNvSpPr>
                        <wps:spPr bwMode="auto">
                          <a:xfrm>
                            <a:off x="199390" y="1908788"/>
                            <a:ext cx="602615" cy="295910"/>
                          </a:xfrm>
                          <a:prstGeom prst="rect">
                            <a:avLst/>
                          </a:prstGeom>
                          <a:solidFill>
                            <a:srgbClr val="FFFFFF"/>
                          </a:solidFill>
                          <a:ln w="19050">
                            <a:solidFill>
                              <a:srgbClr val="000000"/>
                            </a:solidFill>
                            <a:miter lim="800000"/>
                            <a:headEnd/>
                            <a:tailEnd/>
                          </a:ln>
                        </wps:spPr>
                        <wps:txbx>
                          <w:txbxContent>
                            <w:p w:rsidR="0025213E" w:rsidRDefault="0025213E" w:rsidP="0025213E">
                              <w:pPr>
                                <w:pStyle w:val="NormalWeb"/>
                                <w:overflowPunct w:val="0"/>
                                <w:spacing w:before="0" w:beforeAutospacing="0" w:after="120" w:afterAutospacing="0"/>
                                <w:jc w:val="both"/>
                              </w:pPr>
                              <w:r>
                                <w:rPr>
                                  <w:rFonts w:ascii="Calibri" w:eastAsia="Times New Roman" w:hAnsi="Calibri"/>
                                  <w:sz w:val="18"/>
                                  <w:szCs w:val="18"/>
                                </w:rPr>
                                <w:t>TB 2</w:t>
                              </w:r>
                            </w:p>
                          </w:txbxContent>
                        </wps:txbx>
                        <wps:bodyPr rot="0" vert="horz" wrap="square" lIns="76930" tIns="38465" rIns="76930" bIns="38465" anchor="t" anchorCtr="0" upright="1">
                          <a:noAutofit/>
                        </wps:bodyPr>
                      </wps:wsp>
                      <wps:wsp>
                        <wps:cNvPr id="209" name="Rectangle 209"/>
                        <wps:cNvSpPr>
                          <a:spLocks noChangeArrowheads="1"/>
                        </wps:cNvSpPr>
                        <wps:spPr bwMode="auto">
                          <a:xfrm>
                            <a:off x="5156813" y="1920809"/>
                            <a:ext cx="358775" cy="311785"/>
                          </a:xfrm>
                          <a:prstGeom prst="rect">
                            <a:avLst/>
                          </a:prstGeom>
                          <a:solidFill>
                            <a:srgbClr val="FFFFFF"/>
                          </a:solidFill>
                          <a:ln w="19050">
                            <a:solidFill>
                              <a:srgbClr val="000000"/>
                            </a:solidFill>
                            <a:miter lim="800000"/>
                            <a:headEnd/>
                            <a:tailEnd/>
                          </a:ln>
                        </wps:spPr>
                        <wps:txbx>
                          <w:txbxContent>
                            <w:p w:rsidR="0025213E" w:rsidRPr="0025213E" w:rsidRDefault="0025213E" w:rsidP="0025213E">
                              <w:pPr>
                                <w:pStyle w:val="NormalWeb"/>
                                <w:overflowPunct w:val="0"/>
                                <w:spacing w:before="0" w:beforeAutospacing="0" w:after="120" w:afterAutospacing="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ascii="Calibri" w:eastAsia="Times New Roman" w:hAnsi="Calibri"/>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IFFT</w:t>
                              </w:r>
                            </w:p>
                          </w:txbxContent>
                        </wps:txbx>
                        <wps:bodyPr rot="0" vert="horz" wrap="square" lIns="76930" tIns="38465" rIns="76930" bIns="38465" anchor="t" anchorCtr="0" upright="1">
                          <a:noAutofit/>
                        </wps:bodyPr>
                      </wps:wsp>
                      <wps:wsp>
                        <wps:cNvPr id="210" name="Line 147"/>
                        <wps:cNvCnPr/>
                        <wps:spPr bwMode="auto">
                          <a:xfrm>
                            <a:off x="5499712" y="2075475"/>
                            <a:ext cx="372745" cy="8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Rectangle 213"/>
                        <wps:cNvSpPr>
                          <a:spLocks noChangeArrowheads="1"/>
                        </wps:cNvSpPr>
                        <wps:spPr bwMode="auto">
                          <a:xfrm>
                            <a:off x="4547552" y="1850745"/>
                            <a:ext cx="424815" cy="472879"/>
                          </a:xfrm>
                          <a:prstGeom prst="rect">
                            <a:avLst/>
                          </a:prstGeom>
                          <a:solidFill>
                            <a:srgbClr val="FFFFFF"/>
                          </a:solidFill>
                          <a:ln w="19050">
                            <a:solidFill>
                              <a:srgbClr val="000000"/>
                            </a:solidFill>
                            <a:miter lim="800000"/>
                            <a:headEnd/>
                            <a:tailEnd/>
                          </a:ln>
                        </wps:spPr>
                        <wps:txbx>
                          <w:txbxContent>
                            <w:p w:rsidR="0025213E" w:rsidRPr="0025213E" w:rsidRDefault="0025213E" w:rsidP="0025213E">
                              <w:pPr>
                                <w:pStyle w:val="NormalWeb"/>
                                <w:overflowPunct w:val="0"/>
                                <w:spacing w:before="0" w:beforeAutospacing="0" w:after="120" w:afterAutospacing="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ascii="Calibri" w:eastAsia="Times New Roman" w:hAnsi="Calibri"/>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RE-mapper</w:t>
                              </w:r>
                            </w:p>
                          </w:txbxContent>
                        </wps:txbx>
                        <wps:bodyPr rot="0" vert="horz" wrap="square" lIns="76930" tIns="38465" rIns="76930" bIns="38465" anchor="t" anchorCtr="0" upright="1">
                          <a:noAutofit/>
                        </wps:bodyPr>
                      </wps:wsp>
                      <wps:wsp>
                        <wps:cNvPr id="214" name="Line 127"/>
                        <wps:cNvCnPr/>
                        <wps:spPr bwMode="auto">
                          <a:xfrm>
                            <a:off x="4967287" y="2075226"/>
                            <a:ext cx="1993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Rectangle 218"/>
                        <wps:cNvSpPr>
                          <a:spLocks noChangeArrowheads="1"/>
                        </wps:cNvSpPr>
                        <wps:spPr bwMode="auto">
                          <a:xfrm>
                            <a:off x="4561841" y="118069"/>
                            <a:ext cx="441755" cy="496407"/>
                          </a:xfrm>
                          <a:prstGeom prst="rect">
                            <a:avLst/>
                          </a:prstGeom>
                          <a:solidFill>
                            <a:srgbClr val="FFFFFF"/>
                          </a:solidFill>
                          <a:ln w="19050">
                            <a:solidFill>
                              <a:srgbClr val="000000"/>
                            </a:solidFill>
                            <a:miter lim="800000"/>
                            <a:headEnd/>
                            <a:tailEnd/>
                          </a:ln>
                        </wps:spPr>
                        <wps:txbx>
                          <w:txbxContent>
                            <w:p w:rsidR="0025213E" w:rsidRPr="0025213E" w:rsidRDefault="0025213E" w:rsidP="0025213E">
                              <w:pPr>
                                <w:pStyle w:val="NormalWeb"/>
                                <w:overflowPunct w:val="0"/>
                                <w:spacing w:before="0" w:beforeAutospacing="0" w:after="120" w:afterAutospacing="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ascii="Calibri" w:eastAsia="Times New Roman" w:hAnsi="Calibri"/>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RE-mapper</w:t>
                              </w:r>
                            </w:p>
                          </w:txbxContent>
                        </wps:txbx>
                        <wps:bodyPr rot="0" vert="horz" wrap="square" lIns="76930" tIns="38465" rIns="76930" bIns="38465" anchor="t" anchorCtr="0" upright="1">
                          <a:noAutofit/>
                        </wps:bodyPr>
                      </wps:wsp>
                      <wps:wsp>
                        <wps:cNvPr id="220" name="Line 127"/>
                        <wps:cNvCnPr/>
                        <wps:spPr bwMode="auto">
                          <a:xfrm>
                            <a:off x="4972367" y="284365"/>
                            <a:ext cx="1993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1" name="Rectangle 221"/>
                        <wps:cNvSpPr>
                          <a:spLocks noChangeArrowheads="1"/>
                        </wps:cNvSpPr>
                        <wps:spPr bwMode="auto">
                          <a:xfrm>
                            <a:off x="984863" y="1580175"/>
                            <a:ext cx="645795" cy="666115"/>
                          </a:xfrm>
                          <a:prstGeom prst="rect">
                            <a:avLst/>
                          </a:prstGeom>
                          <a:solidFill>
                            <a:srgbClr val="FFFFFF"/>
                          </a:solidFill>
                          <a:ln w="19050">
                            <a:solidFill>
                              <a:srgbClr val="000000"/>
                            </a:solidFill>
                            <a:miter lim="800000"/>
                            <a:headEnd/>
                            <a:tailEnd/>
                          </a:ln>
                        </wps:spPr>
                        <wps:txbx>
                          <w:txbxContent>
                            <w:p w:rsidR="0025213E" w:rsidRPr="001D5EDA" w:rsidRDefault="0025213E" w:rsidP="0025213E">
                              <w:pPr>
                                <w:pStyle w:val="NormalWeb"/>
                                <w:overflowPunct w:val="0"/>
                                <w:spacing w:before="0" w:beforeAutospacing="0" w:after="120" w:afterAutospacing="0"/>
                                <w:jc w:val="both"/>
                                <w:rPr>
                                  <w:sz w:val="22"/>
                                </w:rPr>
                              </w:pPr>
                              <w:r w:rsidRPr="001D5EDA">
                                <w:rPr>
                                  <w:rFonts w:ascii="Calibri" w:eastAsia="Times New Roman" w:hAnsi="Calibri"/>
                                  <w:sz w:val="16"/>
                                  <w:szCs w:val="18"/>
                                </w:rPr>
                                <w:t>Encoder and scrambling</w:t>
                              </w:r>
                            </w:p>
                          </w:txbxContent>
                        </wps:txbx>
                        <wps:bodyPr rot="0" vert="horz" wrap="square" lIns="76930" tIns="38465" rIns="76930" bIns="38465" anchor="t" anchorCtr="0" upright="1">
                          <a:noAutofit/>
                        </wps:bodyPr>
                      </wps:wsp>
                      <wps:wsp>
                        <wps:cNvPr id="47" name="Rectangle 47"/>
                        <wps:cNvSpPr>
                          <a:spLocks noChangeArrowheads="1"/>
                        </wps:cNvSpPr>
                        <wps:spPr bwMode="auto">
                          <a:xfrm>
                            <a:off x="4117340" y="173917"/>
                            <a:ext cx="245110" cy="2069465"/>
                          </a:xfrm>
                          <a:prstGeom prst="rect">
                            <a:avLst/>
                          </a:prstGeom>
                          <a:solidFill>
                            <a:schemeClr val="accent1"/>
                          </a:solidFill>
                          <a:ln w="19050">
                            <a:solidFill>
                              <a:srgbClr val="000000"/>
                            </a:solidFill>
                            <a:miter lim="800000"/>
                            <a:headEnd/>
                            <a:tailEnd/>
                          </a:ln>
                        </wps:spPr>
                        <wps:txbx>
                          <w:txbxContent>
                            <w:p w:rsidR="0025213E" w:rsidRPr="0025213E" w:rsidRDefault="0025213E" w:rsidP="0025213E">
                              <w:pPr>
                                <w:pStyle w:val="NormalWeb"/>
                                <w:overflowPunct w:val="0"/>
                                <w:spacing w:before="0" w:beforeAutospacing="0" w:after="180" w:afterAutospacing="0"/>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VRB</w:t>
                              </w:r>
                            </w:p>
                            <w:p w:rsidR="0025213E" w:rsidRPr="0025213E" w:rsidRDefault="0025213E" w:rsidP="0025213E">
                              <w:pPr>
                                <w:pStyle w:val="NormalWeb"/>
                                <w:overflowPunct w:val="0"/>
                                <w:spacing w:before="0" w:beforeAutospacing="0" w:after="180" w:afterAutospacing="0"/>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w:t>
                              </w:r>
                            </w:p>
                            <w:p w:rsidR="0025213E" w:rsidRPr="0025213E" w:rsidRDefault="0025213E" w:rsidP="0025213E">
                              <w:pPr>
                                <w:pStyle w:val="NormalWeb"/>
                                <w:overflowPunct w:val="0"/>
                                <w:spacing w:before="0" w:beforeAutospacing="0" w:after="180" w:afterAutospacing="0"/>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PRB</w:t>
                              </w:r>
                            </w:p>
                          </w:txbxContent>
                        </wps:txbx>
                        <wps:bodyPr rot="0" vert="horz" wrap="square" lIns="76930" tIns="38465" rIns="76930" bIns="38465" anchor="t" anchorCtr="0" upright="1">
                          <a:noAutofit/>
                        </wps:bodyPr>
                      </wps:wsp>
                      <wps:wsp>
                        <wps:cNvPr id="49" name="Line 134"/>
                        <wps:cNvCnPr/>
                        <wps:spPr bwMode="auto">
                          <a:xfrm>
                            <a:off x="3730752" y="441550"/>
                            <a:ext cx="3881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134"/>
                        <wps:cNvCnPr/>
                        <wps:spPr bwMode="auto">
                          <a:xfrm>
                            <a:off x="3757006" y="2027560"/>
                            <a:ext cx="3879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Straight Connector 51"/>
                        <wps:cNvCnPr/>
                        <wps:spPr>
                          <a:xfrm>
                            <a:off x="4704147" y="600954"/>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52" name="Straight Connector 52"/>
                        <wps:cNvCnPr/>
                        <wps:spPr>
                          <a:xfrm>
                            <a:off x="3899474" y="600987"/>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w14:anchorId="7D29FA3D" id="Canvas 174" o:spid="_x0000_s1026" editas="canvas" style="width:486pt;height:295.1pt;mso-position-horizontal-relative:char;mso-position-vertical-relative:line" coordsize="61722,37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">
                <v:shape id="_x0000_s1027" type="#_x0000_t75" style="position:absolute;width:61722;height:37471;visibility:visible;mso-wrap-style:square">
                  <v:fill o:detectmouseclick="t"/>
                  <v:path o:connecttype="none"/>
                </v:shape>
                <v:rect id="Rectangle 120" o:spid="_x0000_s1028" style="position:absolute;left:9660;top:1610;width:6458;height:6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5iBsUA&#10;AADcAAAADwAAAGRycy9kb3ducmV2LnhtbERPTWvCQBC9F/oflil4KXVjDkFSN6EWRBE8VO0htyE7&#10;zYZmZ9PsqtFf7xYKvc3jfc6iHG0nzjT41rGC2TQBQVw73XKj4HhYvcxB+ICssXNMCq7koSweHxaY&#10;a3fhDzrvQyNiCPscFZgQ+lxKXxuy6KeuJ47clxsshgiHRuoBLzHcdjJNkkxabDk2GOzp3VD9vT9Z&#10;Bbd0S2G5znZ6+bmuqus865/Nj1KTp/HtFUSgMfyL/9wbHeenM/h9Jl4g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mIGxQAAANwAAAAPAAAAAAAAAAAAAAAAAJgCAABkcnMv&#10;ZG93bnJldi54bWxQSwUGAAAAAAQABAD1AAAAigMAAAAA&#10;" strokeweight="1.5pt">
                  <v:textbox inset="2.13694mm,1.0685mm,2.13694mm,1.0685mm">
                    <w:txbxContent>
                      <w:p w:rsidR="0025213E" w:rsidRPr="001D5EDA" w:rsidRDefault="0025213E" w:rsidP="0025213E">
                        <w:pPr>
                          <w:rPr>
                            <w:sz w:val="16"/>
                            <w:szCs w:val="18"/>
                            <w:lang w:val="sv-SE"/>
                          </w:rPr>
                        </w:pPr>
                        <w:r w:rsidRPr="001D5EDA">
                          <w:rPr>
                            <w:sz w:val="16"/>
                            <w:szCs w:val="18"/>
                            <w:lang w:val="sv-SE"/>
                          </w:rPr>
                          <w:t>Encoder and scrambling</w:t>
                        </w:r>
                      </w:p>
                    </w:txbxContent>
                  </v:textbox>
                </v:rect>
                <v:rect id="Rectangle 124" o:spid="_x0000_s1029" style="position:absolute;left:27003;top:1414;width:5918;height:20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kBcQA&#10;AADcAAAADwAAAGRycy9kb3ducmV2LnhtbERPTWvCQBC9F/oflil4KbppwCDRVWpBFMFDtT14G7Jj&#10;NpidTbOrRn+9KxS8zeN9zmTW2VqcqfWVYwUfgwQEceF0xaWCn92iPwLhA7LG2jEpuJKH2fT1ZYK5&#10;dhf+pvM2lCKGsM9RgQmhyaX0hSGLfuAa4sgdXGsxRNiWUrd4ieG2lmmSZNJixbHBYENfhorj9mQV&#10;3NI1hfky2+j573K/v46y5t38KdV76z7HIAJ14Sn+d690nJ8O4fFMvE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1ZAXEAAAA3AAAAA8AAAAAAAAAAAAAAAAAmAIAAGRycy9k&#10;b3ducmV2LnhtbFBLBQYAAAAABAAEAPUAAACJAwAAAAA=&#10;" strokeweight="1.5pt">
                  <v:textbox inset="2.13694mm,1.0685mm,2.13694mm,1.0685mm">
                    <w:txbxContent>
                      <w:p w:rsidR="0025213E" w:rsidRPr="0025213E" w:rsidRDefault="0025213E" w:rsidP="0025213E">
                        <w:pPr>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5213E" w:rsidRPr="0025213E" w:rsidRDefault="0025213E" w:rsidP="0025213E">
                        <w:pPr>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Layer</w:t>
                        </w:r>
                      </w:p>
                      <w:p w:rsidR="0025213E" w:rsidRPr="0025213E" w:rsidRDefault="0025213E" w:rsidP="0025213E">
                        <w:pPr>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Mapper</w:t>
                        </w:r>
                      </w:p>
                    </w:txbxContent>
                  </v:textbox>
                </v:rect>
                <v:rect id="Rectangle 125" o:spid="_x0000_s1030" style="position:absolute;left:51114;top:1344;width:4041;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f6csQA&#10;AADcAAAADwAAAGRycy9kb3ducmV2LnhtbERPTWvCQBC9C/6HZYReSt00hyCpm6CCWAoequ0htyE7&#10;zYZmZ2N2q7G/3i0UvM3jfc6yHG0nzjT41rGC53kCgrh2uuVGwcdx+7QA4QOyxs4xKbiSh7KYTpaY&#10;a3fhdzofQiNiCPscFZgQ+lxKXxuy6OeuJ47clxsshgiHRuoBLzHcdjJNkkxabDk2GOxpY6j+PvxY&#10;Bb/pG4X1Ltvr9eeuqq6LrH80J6UeZuPqBUSgMdzF/+5XHeenGfw9Ey+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n+nLEAAAA3AAAAA8AAAAAAAAAAAAAAAAAmAIAAGRycy9k&#10;b3ducmV2LnhtbFBLBQYAAAAABAAEAPUAAACJAwAAAAA=&#10;" strokeweight="1.5pt">
                  <v:textbox inset="2.13694mm,1.0685mm,2.13694mm,1.0685mm">
                    <w:txbxContent>
                      <w:p w:rsidR="0025213E" w:rsidRPr="0025213E" w:rsidRDefault="0025213E" w:rsidP="0025213E">
                        <w:pPr>
                          <w:rPr>
                            <w:color w:val="000000" w:themeColor="text1"/>
                            <w:sz w:val="16"/>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color w:val="000000" w:themeColor="text1"/>
                            <w:sz w:val="16"/>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IFFT</w:t>
                        </w:r>
                      </w:p>
                    </w:txbxContent>
                  </v:textbox>
                </v:rect>
                <v:line id="Line 127" o:spid="_x0000_s1031" style="position:absolute;visibility:visible;mso-wrap-style:square" from="32921,2716" to="34915,2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line id="Line 128" o:spid="_x0000_s1032" style="position:absolute;visibility:visible;mso-wrap-style:square" from="33010,20610" to="35004,20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4lt8IAAADcAAAADwAAAGRycy9kb3ducmV2LnhtbERPTWsCMRC9F/wPYQRvNasH7a5GEZeC&#10;B1tQS8/jZtwsbibLJl3Tf98UCr3N433OehttKwbqfeNYwWyagSCunG64VvBxeX1+AeEDssbWMSn4&#10;Jg/bzehpjYV2Dz7RcA61SCHsC1RgQugKKX1lyKKfuo44cTfXWwwJ9rXUPT5SuG3lPMsW0mLDqcFg&#10;R3tD1f38ZRUsTXmSS1keL+/l0Mzy+BY/r7lSk3HcrUAEiuFf/Oc+6DR/nsPvM+kC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E4lt8IAAADcAAAADwAAAAAAAAAAAAAA&#10;AAChAgAAZHJzL2Rvd25yZXYueG1sUEsFBgAAAAAEAAQA+QAAAJADAAAAAA==&#10;">
                  <v:stroke endarrow="block"/>
                </v:line>
                <v:line id="Line 130" o:spid="_x0000_s1033" style="position:absolute;visibility:visible;mso-wrap-style:square" from="7654,2532" to="9660,2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MIAAADcAAAADwAAAGRycy9kb3ducmV2LnhtbERP32vCMBB+H/g/hBP2NtMq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bMIAAADcAAAADwAAAAAAAAAAAAAA&#10;AAChAgAAZHJzL2Rvd25yZXYueG1sUEsFBgAAAAAEAAQA+QAAAJADAAAAAA==&#10;">
                  <v:stroke endarrow="block"/>
                </v:line>
                <v:line id="Line 131" o:spid="_x0000_s1034" style="position:absolute;visibility:visible;mso-wrap-style:square" from="7946,20356" to="9953,20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MhG8MAAADcAAAADwAAAGRycy9kb3ducmV2LnhtbERP32vCMBB+F/Y/hBvsTVMVpn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zIRvDAAAA3AAAAA8AAAAAAAAAAAAA&#10;AAAAoQIAAGRycy9kb3ducmV2LnhtbFBLBQYAAAAABAAEAPkAAACRAwAAAAA=&#10;">
                  <v:stroke endarrow="block"/>
                </v:line>
                <v:line id="Line 134" o:spid="_x0000_s1035" style="position:absolute;visibility:visible;mso-wrap-style:square" from="15973,2621" to="18983,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q5b8MAAADcAAAADwAAAGRycy9kb3ducmV2LnhtbERPTWsCMRC9C/0PYQq9aVaL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auW/DAAAA3AAAAA8AAAAAAAAAAAAA&#10;AAAAoQIAAGRycy9kb3ducmV2LnhtbFBLBQYAAAAABAAEAPkAAACRAwAAAAA=&#10;">
                  <v:stroke endarrow="block"/>
                </v:line>
                <v:line id="Line 135" o:spid="_x0000_s1036" style="position:absolute;visibility:visible;mso-wrap-style:square" from="15973,20356" to="18983,20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nGMMAAADcAAAADwAAAGRycy9kb3ducmV2LnhtbERPS2sCMRC+C/0PYQreNKuC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JxjDAAAA3AAAAA8AAAAAAAAAAAAA&#10;AAAAoQIAAGRycy9kb3ducmV2LnhtbFBLBQYAAAAABAAEAPkAAACRAwAAAAA=&#10;">
                  <v:stroke endarrow="block"/>
                </v:line>
                <v:line id="Line 138" o:spid="_x0000_s1037" style="position:absolute;visibility:visible;mso-wrap-style:square" from="24996,2621" to="27003,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ezasMAAADcAAAADwAAAGRycy9kb3ducmV2LnhtbERPS2sCMRC+F/wPYYTeatYK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Xs2rDAAAA3AAAAA8AAAAAAAAAAAAA&#10;AAAAoQIAAGRycy9kb3ducmV2LnhtbFBLBQYAAAAABAAEAPkAAACRAwAAAAA=&#10;">
                  <v:stroke endarrow="block"/>
                </v:line>
                <v:line id="Line 139" o:spid="_x0000_s1038" style="position:absolute;visibility:visible;mso-wrap-style:square" from="24996,20356" to="27003,20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tpisUAAADcAAAADwAAAGRycy9kb3ducmV2LnhtbESPQUsDMRCF70L/Q5iCN5utiG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tpisUAAADcAAAADwAAAAAAAAAA&#10;AAAAAAChAgAAZHJzL2Rvd25yZXYueG1sUEsFBgAAAAAEAAQA+QAAAJMDAAAAAA==&#10;">
                  <v:stroke endarrow="block"/>
                </v:line>
                <v:rect id="Rectangle 144" o:spid="_x0000_s1039" style="position:absolute;left:35004;top:1636;width:2451;height:20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s+sMA&#10;AADcAAAADwAAAGRycy9kb3ducmV2LnhtbERP30vDMBB+F/wfwgm+lC1VZtm6ZUMqQhm+bAp7PZpb&#10;U2wupYlZ/e/NYODbfXw/b7ObbC8ijb5zrOBpnoMgbpzuuFXw9fk+W4LwAVlj75gU/JKH3fb+boOl&#10;dhc+UDyGVqQQ9iUqMCEMpZS+MWTRz91AnLizGy2GBMdW6hEvKdz28jnPC2mx49RgcKDKUPN9/LEK&#10;TvFD12ZV1DF7i3tb9FWWxUqpx4fpdQ0i0BT+xTd3rdP8xQtcn0kX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Fs+sMAAADcAAAADwAAAAAAAAAAAAAAAACYAgAAZHJzL2Rv&#10;d25yZXYueG1sUEsFBgAAAAAEAAQA9QAAAIgDAAAAAA==&#10;" fillcolor="#92d050" strokeweight="1.5pt">
                  <v:textbox inset="2.13694mm,1.0685mm,2.13694mm,1.0685mm">
                    <w:txbxContent>
                      <w:p w:rsidR="0025213E" w:rsidRPr="0025213E" w:rsidRDefault="0025213E" w:rsidP="0025213E">
                        <w:pPr>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color w:val="000000" w:themeColor="text1"/>
                            <w:sz w:val="21"/>
                            <w:lang w:val="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Precoder</w:t>
                        </w:r>
                      </w:p>
                    </w:txbxContent>
                  </v:textbox>
                </v:rect>
                <v:line id="Line 145" o:spid="_x0000_s1040" style="position:absolute;visibility:visible;mso-wrap-style:square" from="43545,21315" to="45545,21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UZcMAAADcAAAADwAAAGRycy9kb3ducmV2LnhtbERPS2sCMRC+C/0PYQreNKuI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OVGXDAAAA3AAAAA8AAAAAAAAAAAAA&#10;AAAAoQIAAGRycy9kb3ducmV2LnhtbFBLBQYAAAAABAAEAPkAAACRAwAAAAA=&#10;">
                  <v:stroke endarrow="block"/>
                </v:line>
                <v:line id="Line 147" o:spid="_x0000_s1041" style="position:absolute;visibility:visible;mso-wrap-style:square" from="54733,2544" to="58461,2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1ljMUAAADcAAAADwAAAGRycy9kb3ducmV2LnhtbESPQUsDMRCF70L/Q5iCN5utiG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1ljMUAAADcAAAADwAAAAAAAAAA&#10;AAAAAAChAgAAZHJzL2Rvd25yZXYueG1sUEsFBgAAAAAEAAQA+QAAAJMDAAAAAA==&#10;">
                  <v:stroke endarrow="block"/>
                </v:line>
                <v:rect id="Rectangle 151" o:spid="_x0000_s1042" style="position:absolute;left:16976;top:26268;width:25076;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PDMQA&#10;AADcAAAADwAAAGRycy9kb3ducmV2LnhtbERPTWvCQBC9F/oflil4KbppwCDRVWpBFMFDtT14G7Jj&#10;NpidTbOrRn+9KxS8zeN9zmTW2VqcqfWVYwUfgwQEceF0xaWCn92iPwLhA7LG2jEpuJKH2fT1ZYK5&#10;dhf+pvM2lCKGsM9RgQmhyaX0hSGLfuAa4sgdXGsxRNiWUrd4ieG2lmmSZNJixbHBYENfhorj9mQV&#10;3NI1hfky2+j573K/v46y5t38KdV76z7HIAJ14Sn+d690nD9M4fFMvE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jwzEAAAA3AAAAA8AAAAAAAAAAAAAAAAAmAIAAGRycy9k&#10;b3ducmV2LnhtbFBLBQYAAAAABAAEAPUAAACJAwAAAAA=&#10;" strokeweight="1.5pt">
                  <v:textbox inset="2.13694mm,1.0685mm,2.13694mm,1.0685mm">
                    <w:txbxContent>
                      <w:p w:rsidR="0025213E" w:rsidRPr="00B45699" w:rsidRDefault="0025213E" w:rsidP="0025213E">
                        <w:pPr>
                          <w:rPr>
                            <w:sz w:val="25"/>
                            <w:lang w:val="sv-SE"/>
                          </w:rPr>
                        </w:pPr>
                        <w:r w:rsidRPr="00B45699">
                          <w:rPr>
                            <w:sz w:val="25"/>
                            <w:lang w:val="sv-SE"/>
                          </w:rPr>
                          <w:t>Adaptive controller</w:t>
                        </w:r>
                      </w:p>
                    </w:txbxContent>
                  </v:textbox>
                </v:rect>
                <v:line id="Line 152" o:spid="_x0000_s1043" style="position:absolute;flip:x;visibility:visible;mso-wrap-style:square" from="3940,28243" to="16976,28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wwy8UAAADcAAAADwAAAGRycy9kb3ducmV2LnhtbERPTUvDQBC9F/oflil4EbupValpNqUI&#10;Qg+9WCXF25gdsyHZ2bi7tvHfu4LQ2zze5xSb0fbiRD60jhUs5hkI4trplhsFb6/PNysQISJr7B2T&#10;gh8KsCmnkwJz7c78QqdDbEQK4ZCjAhPjkEsZakMWw9wNxIn7dN5iTNA3Uns8p3Dby9sse5AWW04N&#10;Bgd6MlR3h2+rQK72119++3HXVd3x+Giquhre90pdzcbtGkSkMV7E/+6dTvPvl/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wwy8UAAADcAAAADwAAAAAAAAAA&#10;AAAAAAChAgAAZHJzL2Rvd25yZXYueG1sUEsFBgAAAAAEAAQA+QAAAJMDAAAAAA==&#10;"/>
                <v:line id="Line 153" o:spid="_x0000_s1044" style="position:absolute;flip:y;visibility:visible;mso-wrap-style:square" from="3940,22331" to="3940,28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a+x8UAAADcAAAADwAAAGRycy9kb3ducmV2LnhtbESPQWvCQBCF7wX/wzJCL6FurLVodBXb&#10;KgjiQe2hxyE7JsHsbMhONf77bqHQ2wzvfW/ezJedq9WV2lB5NjAcpKCIc28rLgx8njZPE1BBkC3W&#10;nsnAnQIsF72HOWbW3/hA16MUKoZwyNBAKdJkWoe8JIdh4BviqJ1961Di2hbatniL4a7Wz2n6qh1W&#10;HC+U2NB7Sfnl+O1ijc2eP0aj5M3pJJnS+kt2qRZjHvvdagZKqJN/8x+9tZEbv8D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Ta+x8UAAADcAAAADwAAAAAAAAAA&#10;AAAAAAChAgAAZHJzL2Rvd25yZXYueG1sUEsFBgAAAAAEAAQA+QAAAJMDAAAAAA==&#10;">
                  <v:stroke endarrow="block"/>
                </v:line>
                <v:line id="Line 154" o:spid="_x0000_s1045" style="position:absolute;flip:y;visibility:visible;mso-wrap-style:square" from="11960,22331" to="11960,28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obXMUAAADcAAAADwAAAGRycy9kb3ducmV2LnhtbESPT2vCQBDF74V+h2UKvQTdtGLR6Cr9&#10;JwjSg9GDxyE7JsHsbMhONf32riD0NsN7vzdv5sveNepMXag9G3gZpqCIC29rLg3sd6vBBFQQZIuN&#10;ZzLwRwGWi8eHOWbWX3hL51xKFUM4ZGigEmkzrUNRkcMw9C1x1I6+cyhx7UptO7zEcNfo1zR90w5r&#10;jhcqbOmzouKU/7pYY/XDX6NR8uF0kkzp+yCbVIsxz0/9+wyUUC//5ju9tpEbj+H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nobXMUAAADcAAAADwAAAAAAAAAA&#10;AAAAAAChAgAAZHJzL2Rvd25yZXYueG1sUEsFBgAAAAAEAAQA+QAAAJMDAAAAAA==&#10;">
                  <v:stroke endarrow="block"/>
                </v:line>
                <v:line id="Line 155" o:spid="_x0000_s1046" style="position:absolute;flip:y;visibility:visible;mso-wrap-style:square" from="21993,22331" to="21993,26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iFK8UAAADcAAAADwAAAGRycy9kb3ducmV2LnhtbESPT2vCQBDF70K/wzKCl1A3KpU2dZX6&#10;DwriQdtDj0N2mgSzsyE7avz2bqHgbYb3fm/ezBadq9WF2lB5NjAapqCIc28rLgx8f22fX0EFQbZY&#10;eyYDNwqwmD/1ZphZf+UDXY5SqBjCIUMDpUiTaR3ykhyGoW+Io/brW4cS17bQtsVrDHe1HqfpVDus&#10;OF4osaFVSfnpeHaxxnbP68kkWTqdJG+0+ZFdqsWYQb/7eAcl1MnD/E9/2si9TOH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qiFK8UAAADcAAAADwAAAAAAAAAA&#10;AAAAAAChAgAAZHJzL2Rvd25yZXYueG1sUEsFBgAAAAAEAAQA+QAAAJMDAAAAAA==&#10;">
                  <v:stroke endarrow="block"/>
                </v:line>
                <v:line id="Line 156" o:spid="_x0000_s1047" style="position:absolute;flip:y;visibility:visible;mso-wrap-style:square" from="31016,22331" to="31016,26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QgsMUAAADcAAAADwAAAGRycy9kb3ducmV2LnhtbESPQWvCQBCF7wX/wzJCL6FurNRqdBXb&#10;KgjiQe2hxyE7JsHsbMhONf77bqHQ2wzvfW/ezJedq9WV2lB5NjAcpKCIc28rLgx8njZPE1BBkC3W&#10;nsnAnQIsF72HOWbW3/hA16MUKoZwyNBAKdJkWoe8JIdh4BviqJ1961Di2hbatniL4a7Wz2k61g4r&#10;jhdKbOi9pPxy/HaxxmbPH6NR8uZ0kkxp/SW7VIsxj/1uNQMl1Mm/+Y/e2si9vML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QgsMUAAADcAAAADwAAAAAAAAAA&#10;AAAAAAChAgAAZHJzL2Rvd25yZXYueG1sUEsFBgAAAAAEAAQA+QAAAJMDAAAAAA==&#10;">
                  <v:stroke endarrow="block"/>
                </v:line>
                <v:line id="Line 157" o:spid="_x0000_s1048" style="position:absolute;visibility:visible;mso-wrap-style:square" from="42052,28243" to="48066,28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wjxc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PCPFxwAAANwAAAAPAAAAAAAA&#10;AAAAAAAAAKECAABkcnMvZG93bnJldi54bWxQSwUGAAAAAAQABAD5AAAAlQMAAAAA&#10;"/>
                <v:line id="Line 158" o:spid="_x0000_s1049" style="position:absolute;flip:y;visibility:visible;mso-wrap-style:square" from="48066,22331" to="48066,28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cRWcUAAADcAAAADwAAAGRycy9kb3ducmV2LnhtbESPQWvCQBCF70L/wzIFL0E3Viw1dZVa&#10;FQrSQ6MHj0N2moRmZ0N21PTfdwuCtxne+968Wax616gLdaH2bGAyTkERF97WXBo4HnajF1BBkC02&#10;nsnALwVYLR8GC8ysv/IXXXIpVQzhkKGBSqTNtA5FRQ7D2LfEUfv2nUOJa1dq2+E1hrtGP6Xps3ZY&#10;c7xQYUvvFRU/+dnFGrtP3kynydrpJJnT9iT7VIsxw8f+7RWUUC93843+sJGbzeH/mTiB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zcRWcUAAADcAAAADwAAAAAAAAAA&#10;AAAAAAChAgAAZHJzL2Rvd25yZXYueG1sUEsFBgAAAAAEAAQA+QAAAJMDAAAAAA==&#10;">
                  <v:stroke endarrow="block"/>
                </v:line>
                <v:line id="Line 159" o:spid="_x0000_s1050" style="position:absolute;flip:x;visibility:visible;mso-wrap-style:square" from="32019,32650" to="52073,32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JkAccAAADcAAAADwAAAGRycy9kb3ducmV2LnhtbESPQUsDMRCF70L/QxjBi9isRUrdNi1F&#10;EHroxSpbvE0342bZzWSbxHb9985B8DbDe/PeN6vN6Ht1oZjawAYepwUo4jrYlhsDH++vDwtQKSNb&#10;7AOTgR9KsFlPblZY2nDlN7occqMkhFOJBlzOQ6l1qh15TNMwEIv2FaLHLGtstI14lXDf61lRzLXH&#10;lqXB4UAvjuru8O0N6MX+/hy3p6e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AmQBxwAAANwAAAAPAAAAAAAA&#10;AAAAAAAAAKECAABkcnMvZG93bnJldi54bWxQSwUGAAAAAAQABAD5AAAAlQMAAAAA&#10;"/>
                <v:rect id="Rectangle 163" o:spid="_x0000_s1051" style="position:absolute;left:18983;top:652;width:6020;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4XsQA&#10;AADcAAAADwAAAGRycy9kb3ducmV2LnhtbERPS2vCQBC+F/oflin0UnRTkRCiq9RCsQgefB28Ddkx&#10;G8zOptmtRn+9Kwje5uN7znja2VqcqPWVYwWf/QQEceF0xaWC7eanl4HwAVlj7ZgUXMjDdPL6MsZc&#10;uzOv6LQOpYgh7HNUYEJocil9Ycii77uGOHIH11oMEbal1C2eY7it5SBJUmmx4thgsKFvQ8Vx/W8V&#10;XAcLCrN5utSz3Xy/v2Rp82H+lHp/675GIAJ14Sl+uH91nJ8O4f5MvEB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TeF7EAAAA3AAAAA8AAAAAAAAAAAAAAAAAmAIAAGRycy9k&#10;b3ducmV2LnhtbFBLBQYAAAAABAAEAPUAAACJAwAAAAA=&#10;" strokeweight="1.5pt">
                  <v:textbox inset="2.13694mm,1.0685mm,2.13694mm,1.0685mm">
                    <w:txbxContent>
                      <w:p w:rsidR="0025213E" w:rsidRPr="00B45699" w:rsidRDefault="0025213E" w:rsidP="0025213E">
                        <w:pPr>
                          <w:rPr>
                            <w:sz w:val="13"/>
                            <w:szCs w:val="16"/>
                            <w:lang w:val="sv-SE"/>
                          </w:rPr>
                        </w:pPr>
                        <w:r w:rsidRPr="00B45699">
                          <w:rPr>
                            <w:sz w:val="13"/>
                            <w:szCs w:val="16"/>
                            <w:lang w:val="sv-SE"/>
                          </w:rPr>
                          <w:t>Interleaver  &amp; modulator</w:t>
                        </w:r>
                      </w:p>
                    </w:txbxContent>
                  </v:textbox>
                </v:rect>
                <v:rect id="Rectangle 166" o:spid="_x0000_s1052" style="position:absolute;left:18983;top:18388;width:6020;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HmKcQA&#10;AADcAAAADwAAAGRycy9kb3ducmV2LnhtbERPTWvCQBC9F/wPywheim70kErMRlQQReihtj14G7LT&#10;bGh2NmZXjf76bqHQ2zze5+TL3jbiSp2vHSuYThIQxKXTNVcKPt634zkIH5A1No5JwZ08LIvBU46Z&#10;djd+o+sxVCKGsM9QgQmhzaT0pSGLfuJa4sh9uc5iiLCrpO7wFsNtI2dJkkqLNccGgy1tDJXfx4tV&#10;8JgdKKx36atef+5Op/s8bZ/NWanRsF8tQATqw7/4z73XcX76Ar/PxAt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B5inEAAAA3AAAAA8AAAAAAAAAAAAAAAAAmAIAAGRycy9k&#10;b3ducmV2LnhtbFBLBQYAAAAABAAEAPUAAACJAwAAAAA=&#10;" strokeweight="1.5pt">
                  <v:textbox inset="2.13694mm,1.0685mm,2.13694mm,1.0685mm">
                    <w:txbxContent>
                      <w:p w:rsidR="0025213E" w:rsidRPr="00B45699" w:rsidRDefault="0025213E" w:rsidP="0025213E">
                        <w:pPr>
                          <w:rPr>
                            <w:sz w:val="13"/>
                            <w:szCs w:val="16"/>
                            <w:lang w:val="sv-SE"/>
                          </w:rPr>
                        </w:pPr>
                        <w:r w:rsidRPr="00B45699">
                          <w:rPr>
                            <w:sz w:val="13"/>
                            <w:szCs w:val="16"/>
                            <w:lang w:val="sv-SE"/>
                          </w:rPr>
                          <w:t>Interleaver  &amp; modulator</w:t>
                        </w:r>
                      </w:p>
                    </w:txbxContent>
                  </v:textbox>
                </v:rect>
                <v:shapetype id="_x0000_t202" coordsize="21600,21600" o:spt="202" path="m,l,21600r21600,l21600,xe">
                  <v:stroke joinstyle="miter"/>
                  <v:path gradientshapeok="t" o:connecttype="rect"/>
                </v:shapetype>
                <v:shape id="Text Box 167" o:spid="_x0000_s1053" type="#_x0000_t202" style="position:absolute;left:54498;top:21575;width:6020;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VCsMA&#10;AADcAAAADwAAAGRycy9kb3ducmV2LnhtbESPQYvCQAyF7wv+hyGCt3W6HkS7jmURBC8KdhfUW+hk&#10;29JOpnRGrf/eHARvCe/lvS+rbHCtulEfas8GvqYJKOLC25pLA3+/288FqBCRLbaeycCDAmTr0ccK&#10;U+vvfKRbHkslIRxSNFDF2KVah6Iih2HqO2LR/n3vMMral9r2eJdw1+pZksy1w5qlocKONhUVTX51&#10;Brwrz/vDZXa6FNx0y7rN9VJvjJmMh59vUJGG+Da/rndW8OdCK8/IBHr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VCsMAAADcAAAADwAAAAAAAAAAAAAAAACYAgAAZHJzL2Rv&#10;d25yZXYueG1sUEsFBgAAAAAEAAQA9QAAAIgDAAAAAA==&#10;" filled="f" strokecolor="white">
                  <v:textbox inset="2.13694mm,1.0685mm,2.13694mm,1.0685mm">
                    <w:txbxContent>
                      <w:p w:rsidR="0025213E" w:rsidRPr="00B45699" w:rsidRDefault="0025213E" w:rsidP="0025213E">
                        <w:pPr>
                          <w:rPr>
                            <w:sz w:val="21"/>
                            <w:lang w:val="sv-SE"/>
                          </w:rPr>
                        </w:pPr>
                        <w:r w:rsidRPr="00B45699">
                          <w:rPr>
                            <w:sz w:val="21"/>
                            <w:lang w:val="sv-SE"/>
                          </w:rPr>
                          <w:t>A</w:t>
                        </w:r>
                        <w:r>
                          <w:rPr>
                            <w:sz w:val="21"/>
                            <w:lang w:val="sv-SE"/>
                          </w:rPr>
                          <w:t>nt N</w:t>
                        </w:r>
                        <w:r w:rsidRPr="00F1619A">
                          <w:rPr>
                            <w:sz w:val="21"/>
                            <w:vertAlign w:val="subscript"/>
                            <w:lang w:val="sv-SE"/>
                          </w:rPr>
                          <w:t>t</w:t>
                        </w:r>
                      </w:p>
                    </w:txbxContent>
                  </v:textbox>
                </v:shape>
                <v:shape id="Text Box 170" o:spid="_x0000_s1054" type="#_x0000_t202" style="position:absolute;left:54549;top:3325;width:5017;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qSr4A&#10;AADcAAAADwAAAGRycy9kb3ducmV2LnhtbERPSwrCMBDdC94hjOBOU134qUYRQXCjYBXU3dCMbbGZ&#10;lCZqvb0RBHfzeN+ZLxtTiifVrrCsYNCPQBCnVhecKTgdN70JCOeRNZaWScGbHCwX7dYcY21ffKBn&#10;4jMRQtjFqCD3voqldGlOBl3fVsSBu9naoA+wzqSu8RXCTSmHUTSSBgsODTlWtM4pvScPo8Ca7LLb&#10;X4fna8r3alqUiZzKtVLdTrOagfDU+L/4597qMH88gO8z4QK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ocqkq+AAAA3AAAAA8AAAAAAAAAAAAAAAAAmAIAAGRycy9kb3ducmV2&#10;LnhtbFBLBQYAAAAABAAEAPUAAACDAwAAAAA=&#10;" filled="f" strokecolor="white">
                  <v:textbox inset="2.13694mm,1.0685mm,2.13694mm,1.0685mm">
                    <w:txbxContent>
                      <w:p w:rsidR="0025213E" w:rsidRPr="00B45699" w:rsidRDefault="0025213E" w:rsidP="0025213E">
                        <w:pPr>
                          <w:rPr>
                            <w:sz w:val="21"/>
                            <w:lang w:val="sv-SE"/>
                          </w:rPr>
                        </w:pPr>
                        <w:r w:rsidRPr="00B45699">
                          <w:rPr>
                            <w:sz w:val="21"/>
                            <w:lang w:val="sv-SE"/>
                          </w:rPr>
                          <w:t>Ant 1</w:t>
                        </w:r>
                      </w:p>
                    </w:txbxContent>
                  </v:textbox>
                </v:shape>
                <v:line id="Line 171" o:spid="_x0000_s1055" style="position:absolute;flip:y;visibility:visible;mso-wrap-style:square" from="31930,30370" to="31930,32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bfSMUAAADcAAAADwAAAGRycy9kb3ducmV2LnhtbESPT2vCQBDF70K/wzIFL0E3KtSauor9&#10;IwjioeqhxyE7TUKzsyE7avz2rlDwNsN7vzdv5svO1epMbag8GxgNU1DEubcVFwaOh/XgFVQQZIu1&#10;ZzJwpQDLxVNvjpn1F/6m814KFUM4ZGigFGkyrUNeksMw9A1x1H5961Di2hbatniJ4a7W4zR90Q4r&#10;jhdKbOijpPxvf3KxxnrHn5NJ8u50kszo60e2qRZj+s/d6g2UUCcP8z+9sZGbju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ibfSMUAAADcAAAADwAAAAAAAAAA&#10;AAAAAAChAgAAZHJzL2Rvd25yZXYueG1sUEsFBgAAAAAEAAQA+QAAAJMDAAAAAA==&#10;">
                  <v:stroke endarrow="block"/>
                </v:line>
                <v:rect id="Rectangle 172" o:spid="_x0000_s1056" style="position:absolute;left:44987;top:29047;width:11430;height:6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YZcEA&#10;AADcAAAADwAAAGRycy9kb3ducmV2LnhtbERPS2sCMRC+C/6HMII3zVqLymqU1q60hx583odk3F3c&#10;TJZN1LW/vikIvc3H95zFqrWVuFHjS8cKRsMEBLF2puRcwfGwGcxA+IBssHJMCh7kYbXsdhaYGnfn&#10;Hd32IRcxhH2KCooQ6lRKrwuy6IeuJo7c2TUWQ4RNLk2D9xhuK/mSJBNpseTYUGBN64L0ZX+1CraI&#10;H9ufT63fs8f3a0brU0auUqrfa9/mIAK14V/8dH+ZOH86hr9n4gV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GGXBAAAA3AAAAA8AAAAAAAAAAAAAAAAAmAIAAGRycy9kb3du&#10;cmV2LnhtbFBLBQYAAAAABAAEAPUAAACGAwAAAAA=&#10;" strokecolor="white">
                  <v:textbox>
                    <w:txbxContent>
                      <w:p w:rsidR="0025213E" w:rsidRPr="00991B1A" w:rsidRDefault="0025213E" w:rsidP="0025213E">
                        <w:pPr>
                          <w:rPr>
                            <w:lang w:val="sv-SE"/>
                          </w:rPr>
                        </w:pPr>
                        <w:r>
                          <w:rPr>
                            <w:lang w:val="sv-SE"/>
                          </w:rPr>
                          <w:t>Feedback information (CSI)</w:t>
                        </w:r>
                      </w:p>
                    </w:txbxContent>
                  </v:textbox>
                </v:rect>
                <v:line id="Line 127" o:spid="_x0000_s1057" style="position:absolute;visibility:visible;mso-wrap-style:square" from="43624,3131" to="45618,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AAr8IAAADcAAAADwAAAGRycy9kb3ducmV2LnhtbERP32vCMBB+F/Y/hBvsTVOF2d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AAr8IAAADcAAAADwAAAAAAAAAAAAAA&#10;AAChAgAAZHJzL2Rvd25yZXYueG1sUEsFBgAAAAAEAAQA+QAAAJADAAAAAA==&#10;">
                  <v:stroke endarrow="block"/>
                </v:line>
                <v:line id="Straight Connector 178" o:spid="_x0000_s1058" style="position:absolute;visibility:visible;mso-wrap-style:square" from="57171,5312" to="57171,18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KfbscAAADcAAAADwAAAGRycy9kb3ducmV2LnhtbESPQUvDQBCF70L/wzIFb3bTglHSbkJb&#10;FUQp1GjvY3ZMQrOzMbu20V/vHARvM7w3732zKkbXqRMNofVsYD5LQBFX3rZcG3h7fbi6BRUissXO&#10;Mxn4pgBFPrlYYWb9mV/oVMZaSQiHDA00MfaZ1qFqyGGY+Z5YtA8/OIyyDrW2A54l3HV6kSSpdtiy&#10;NDTY07ah6lh+OQPp+B6en/b3P34zP3zepdvr9e7YG3M5HddLUJHG+G/+u360gn8jtPKMTKD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p9uxwAAANwAAAAPAAAAAAAA&#10;AAAAAAAAAKECAABkcnMvZG93bnJldi54bWxQSwUGAAAAAAQABAD5AAAAlQMAAAAA&#10;" strokecolor="black [3200]" strokeweight="1pt">
                  <v:stroke dashstyle="longDashDot" joinstyle="miter"/>
                </v:line>
                <v:rect id="Rectangle 207" o:spid="_x0000_s1059" style="position:absolute;left:1383;top:1656;width:6026;height:50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9ccA&#10;AADcAAAADwAAAGRycy9kb3ducmV2LnhtbESPQWvCQBSE70L/w/IKXqRumkMqqZtQC6IUPKjtwdsj&#10;+5oNzb5Ns6vG/npXKHgcZuYbZl4OthUn6n3jWMHzNAFBXDndcK3gc798moHwAVlj65gUXMhDWTyM&#10;5phrd+YtnXahFhHCPkcFJoQul9JXhiz6qeuIo/fteoshyr6WusdzhNtWpkmSSYsNxwWDHb0bqn52&#10;R6vgL/2gsFhlG734Wh0Ol1nWTcyvUuPH4e0VRKAh3MP/7bVWkCYvcDsTj4As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7YvXHAAAA3AAAAA8AAAAAAAAAAAAAAAAAmAIAAGRy&#10;cy9kb3ducmV2LnhtbFBLBQYAAAAABAAEAPUAAACMAwAAAAA=&#10;" strokeweight="1.5pt">
                  <v:textbox inset="2.13694mm,1.0685mm,2.13694mm,1.0685mm">
                    <w:txbxContent>
                      <w:p w:rsidR="0025213E" w:rsidRDefault="0025213E" w:rsidP="0025213E">
                        <w:pPr>
                          <w:pStyle w:val="NormalWeb"/>
                          <w:overflowPunct w:val="0"/>
                          <w:spacing w:before="0" w:beforeAutospacing="0" w:after="120" w:afterAutospacing="0"/>
                          <w:jc w:val="both"/>
                        </w:pPr>
                        <w:r>
                          <w:rPr>
                            <w:rFonts w:ascii="Calibri" w:eastAsia="Times New Roman" w:hAnsi="Calibri"/>
                            <w:sz w:val="18"/>
                            <w:szCs w:val="18"/>
                          </w:rPr>
                          <w:t>TB1</w:t>
                        </w:r>
                      </w:p>
                    </w:txbxContent>
                  </v:textbox>
                </v:rect>
                <v:rect id="Rectangle 208" o:spid="_x0000_s1060" style="position:absolute;left:1993;top:19087;width:6027;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T2h8IA&#10;AADcAAAADwAAAGRycy9kb3ducmV2LnhtbERPy4rCMBTdC/MP4Q7MRjS1iyLVKDogDgMufC3cXZpr&#10;U2xuOk1Gq19vFoLLw3lP552txZVaXzlWMBomIIgLpysuFRz2q8EYhA/IGmvHpOBOHuazj94Uc+1u&#10;vKXrLpQihrDPUYEJocml9IUhi37oGuLInV1rMUTYllK3eIvhtpZpkmTSYsWxwWBD34aKy+7fKnik&#10;vxSW62yjl8f16XQfZ03f/Cn19dktJiACdeEtfrl/tII0iWvjmXgE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JPaHwgAAANwAAAAPAAAAAAAAAAAAAAAAAJgCAABkcnMvZG93&#10;bnJldi54bWxQSwUGAAAAAAQABAD1AAAAhwMAAAAA&#10;" strokeweight="1.5pt">
                  <v:textbox inset="2.13694mm,1.0685mm,2.13694mm,1.0685mm">
                    <w:txbxContent>
                      <w:p w:rsidR="0025213E" w:rsidRDefault="0025213E" w:rsidP="0025213E">
                        <w:pPr>
                          <w:pStyle w:val="NormalWeb"/>
                          <w:overflowPunct w:val="0"/>
                          <w:spacing w:before="0" w:beforeAutospacing="0" w:after="120" w:afterAutospacing="0"/>
                          <w:jc w:val="both"/>
                        </w:pPr>
                        <w:r>
                          <w:rPr>
                            <w:rFonts w:ascii="Calibri" w:eastAsia="Times New Roman" w:hAnsi="Calibri"/>
                            <w:sz w:val="18"/>
                            <w:szCs w:val="18"/>
                          </w:rPr>
                          <w:t>TB 2</w:t>
                        </w:r>
                      </w:p>
                    </w:txbxContent>
                  </v:textbox>
                </v:rect>
                <v:rect id="Rectangle 209" o:spid="_x0000_s1061" style="position:absolute;left:51568;top:19208;width:3587;height:3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hTHMYA&#10;AADcAAAADwAAAGRycy9kb3ducmV2LnhtbESPQWvCQBSE70L/w/IKXqRuzCHY1FVqQRTBg9oevD2y&#10;r9nQ7Ns0u2r017uC4HGYmW+YyayztThR6yvHCkbDBARx4XTFpYLv/eJtDMIHZI21Y1JwIQ+z6Utv&#10;grl2Z97SaRdKESHsc1RgQmhyKX1hyKIfuoY4er+utRiibEupWzxHuK1lmiSZtFhxXDDY0Jeh4m93&#10;tAqu6ZrCfJlt9PxneThcxlkzMP9K9V+7zw8QgbrwDD/aK60gTd7hfiYeATm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hTHMYAAADcAAAADwAAAAAAAAAAAAAAAACYAgAAZHJz&#10;L2Rvd25yZXYueG1sUEsFBgAAAAAEAAQA9QAAAIsDAAAAAA==&#10;" strokeweight="1.5pt">
                  <v:textbox inset="2.13694mm,1.0685mm,2.13694mm,1.0685mm">
                    <w:txbxContent>
                      <w:p w:rsidR="0025213E" w:rsidRPr="0025213E" w:rsidRDefault="0025213E" w:rsidP="0025213E">
                        <w:pPr>
                          <w:pStyle w:val="NormalWeb"/>
                          <w:overflowPunct w:val="0"/>
                          <w:spacing w:before="0" w:beforeAutospacing="0" w:after="120" w:afterAutospacing="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ascii="Calibri" w:eastAsia="Times New Roman" w:hAnsi="Calibri"/>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IFFT</w:t>
                        </w:r>
                      </w:p>
                    </w:txbxContent>
                  </v:textbox>
                </v:rect>
                <v:line id="Line 147" o:spid="_x0000_s1062" style="position:absolute;visibility:visible;mso-wrap-style:square" from="54997,20754" to="58724,20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0n68IAAADcAAAADwAAAGRycy9kb3ducmV2LnhtbERPyWrDMBC9B/oPYgq5JbJzyOJGCSUm&#10;0EMTyELPU2tqmVojY6mO+vfRIZDj4+3rbbStGKj3jWMF+TQDQVw53XCt4HrZT5YgfEDW2DomBf/k&#10;Ybt5Ga2x0O7GJxrOoRYphH2BCkwIXSGlrwxZ9FPXESfux/UWQ4J9LXWPtxRuWznLsrm02HBqMNjR&#10;zlD1e/6zChamPMmFLD8vx3Jo8lU8xK/vlVLj1/j+BiJQDE/xw/2hFczyND+dSUd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0n68IAAADcAAAADwAAAAAAAAAAAAAA&#10;AAChAgAAZHJzL2Rvd25yZXYueG1sUEsFBgAAAAAEAAQA+QAAAJADAAAAAA==&#10;">
                  <v:stroke endarrow="block"/>
                </v:line>
                <v:rect id="Rectangle 213" o:spid="_x0000_s1063" style="position:absolute;left:45475;top:18507;width:4248;height:4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nyK8cA&#10;AADcAAAADwAAAGRycy9kb3ducmV2LnhtbESPT2vCQBTE7wW/w/IEL6XZmEKQmFVqoSiFHvzTg7dH&#10;9pkNzb5Ns1uN/fTdguBxmJnfMOVysK04U+8bxwqmSQqCuHK64VrBYf/2NAPhA7LG1jEpuJKH5WL0&#10;UGKh3YW3dN6FWkQI+wIVmBC6QkpfGbLoE9cRR+/keoshyr6WusdLhNtWZmmaS4sNxwWDHb0aqr52&#10;P1bBb/ZOYbXOP/Tqc308Xmd592i+lZqMh5c5iEBDuIdv7Y1WkE2f4f9MPAJy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Z8ivHAAAA3AAAAA8AAAAAAAAAAAAAAAAAmAIAAGRy&#10;cy9kb3ducmV2LnhtbFBLBQYAAAAABAAEAPUAAACMAwAAAAA=&#10;" strokeweight="1.5pt">
                  <v:textbox inset="2.13694mm,1.0685mm,2.13694mm,1.0685mm">
                    <w:txbxContent>
                      <w:p w:rsidR="0025213E" w:rsidRPr="0025213E" w:rsidRDefault="0025213E" w:rsidP="0025213E">
                        <w:pPr>
                          <w:pStyle w:val="NormalWeb"/>
                          <w:overflowPunct w:val="0"/>
                          <w:spacing w:before="0" w:beforeAutospacing="0" w:after="120" w:afterAutospacing="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ascii="Calibri" w:eastAsia="Times New Roman" w:hAnsi="Calibri"/>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RE-mapper</w:t>
                        </w:r>
                      </w:p>
                    </w:txbxContent>
                  </v:textbox>
                </v:rect>
                <v:line id="Line 127" o:spid="_x0000_s1064" style="position:absolute;visibility:visible;mso-wrap-style:square" from="49672,20752" to="51666,20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h6MUAAADcAAAADwAAAGRycy9kb3ducmV2LnhtbESPQWsCMRSE70L/Q3iF3jS7IrWuRild&#10;hB60oJaeXzfPzdLNy7JJ1/jvG6HgcZiZb5jVJtpWDNT7xrGCfJKBIK6cbrhW8Hnajl9A+ICssXVM&#10;Cq7kYbN+GK2w0O7CBxqOoRYJwr5ABSaErpDSV4Ys+onriJN3dr3FkGRfS93jJcFtK6dZ9iwtNpwW&#10;DHb0Zqj6Of5aBXNTHuRclrvTRzk0+SLu49f3Qqmnx/i6BBEohnv4v/2uFUzz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Yh6MUAAADcAAAADwAAAAAAAAAA&#10;AAAAAAChAgAAZHJzL2Rvd25yZXYueG1sUEsFBgAAAAAEAAQA+QAAAJMDAAAAAA==&#10;">
                  <v:stroke endarrow="block"/>
                </v:line>
                <v:rect id="Rectangle 218" o:spid="_x0000_s1065" style="position:absolute;left:45618;top:1180;width:4417;height:4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1gWsIA&#10;AADcAAAADwAAAGRycy9kb3ducmV2LnhtbERPy4rCMBTdC/5DuMJsZEztokjHKCoMyoALXwt3l+ZO&#10;U6a56TRRq19vFoLLw3lP552txZVaXzlWMB4lIIgLpysuFRwP358TED4ga6wdk4I7eZjP+r0p5trd&#10;eEfXfShFDGGfowITQpNL6QtDFv3INcSR+3WtxRBhW0rd4i2G21qmSZJJixXHBoMNrQwVf/uLVfBI&#10;fygs19lWL0/r8/k+yZqh+VfqY9AtvkAE6sJb/HJvtIJ0HNfGM/EI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WBawgAAANwAAAAPAAAAAAAAAAAAAAAAAJgCAABkcnMvZG93&#10;bnJldi54bWxQSwUGAAAAAAQABAD1AAAAhwMAAAAA&#10;" strokeweight="1.5pt">
                  <v:textbox inset="2.13694mm,1.0685mm,2.13694mm,1.0685mm">
                    <w:txbxContent>
                      <w:p w:rsidR="0025213E" w:rsidRPr="0025213E" w:rsidRDefault="0025213E" w:rsidP="0025213E">
                        <w:pPr>
                          <w:pStyle w:val="NormalWeb"/>
                          <w:overflowPunct w:val="0"/>
                          <w:spacing w:before="0" w:beforeAutospacing="0" w:after="120" w:afterAutospacing="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ascii="Calibri" w:eastAsia="Times New Roman" w:hAnsi="Calibri"/>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RE-mapper</w:t>
                        </w:r>
                      </w:p>
                    </w:txbxContent>
                  </v:textbox>
                </v:rect>
                <v:line id="Line 127" o:spid="_x0000_s1066" style="position:absolute;visibility:visible;mso-wrap-style:square" from="49723,2843" to="51717,2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HtVsIAAADcAAAADwAAAGRycy9kb3ducmV2LnhtbERPu2rDMBTdC/0HcQvdGtkemsaJYkJN&#10;oUMbyIPMN9aNZWJdGUt11L+vhkDHw3mvqmh7MdHoO8cK8lkGgrhxuuNWwfHw8fIGwgdkjb1jUvBL&#10;Hqr148MKS+1uvKNpH1qRQtiXqMCEMJRS+saQRT9zA3HiLm60GBIcW6lHvKVw28siy16lxY5Tg8GB&#10;3g011/2PVTA39U7OZf112NZTly/idzydF0o9P8XNEkSgGP7Fd/enVlAUaX46k4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HtVsIAAADcAAAADwAAAAAAAAAAAAAA&#10;AAChAgAAZHJzL2Rvd25yZXYueG1sUEsFBgAAAAAEAAQA+QAAAJADAAAAAA==&#10;">
                  <v:stroke endarrow="block"/>
                </v:line>
                <v:rect id="Rectangle 221" o:spid="_x0000_s1067" style="position:absolute;left:9848;top:15801;width:6458;height:6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sDesYA&#10;AADcAAAADwAAAGRycy9kb3ducmV2LnhtbESPT4vCMBTE7wt+h/AEL8ua2kORapRVEEXYg/8O3h7N&#10;26Zs81KbqNVPvxEW9jjMzG+Y6byztbhR6yvHCkbDBARx4XTFpYLjYfUxBuEDssbaMSl4kIf5rPc2&#10;xVy7O+/otg+liBD2OSowITS5lL4wZNEPXUMcvW/XWgxRtqXULd4j3NYyTZJMWqw4LhhsaGmo+Nlf&#10;rYJnuqWwWGdfenFan8+Pcda8m4tSg373OQERqAv/4b/2RitI0xG8zsQj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sDesYAAADcAAAADwAAAAAAAAAAAAAAAACYAgAAZHJz&#10;L2Rvd25yZXYueG1sUEsFBgAAAAAEAAQA9QAAAIsDAAAAAA==&#10;" strokeweight="1.5pt">
                  <v:textbox inset="2.13694mm,1.0685mm,2.13694mm,1.0685mm">
                    <w:txbxContent>
                      <w:p w:rsidR="0025213E" w:rsidRPr="001D5EDA" w:rsidRDefault="0025213E" w:rsidP="0025213E">
                        <w:pPr>
                          <w:pStyle w:val="NormalWeb"/>
                          <w:overflowPunct w:val="0"/>
                          <w:spacing w:before="0" w:beforeAutospacing="0" w:after="120" w:afterAutospacing="0"/>
                          <w:jc w:val="both"/>
                          <w:rPr>
                            <w:sz w:val="22"/>
                          </w:rPr>
                        </w:pPr>
                        <w:r w:rsidRPr="001D5EDA">
                          <w:rPr>
                            <w:rFonts w:ascii="Calibri" w:eastAsia="Times New Roman" w:hAnsi="Calibri"/>
                            <w:sz w:val="16"/>
                            <w:szCs w:val="18"/>
                          </w:rPr>
                          <w:t>Encoder and scrambling</w:t>
                        </w:r>
                      </w:p>
                    </w:txbxContent>
                  </v:textbox>
                </v:rect>
                <v:rect id="Rectangle 47" o:spid="_x0000_s1068" style="position:absolute;left:41173;top:1739;width:2451;height:20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gAF8EA&#10;AADbAAAADwAAAGRycy9kb3ducmV2LnhtbESPQWvCQBSE74L/YXmCN90oUiW6igiF9mgqen1kn0k0&#10;+zZkX03aX98VhB6HmfmG2ex6V6sHtaHybGA2TUAR595WXBg4fb1PVqCCIFusPZOBHwqw2w4HG0yt&#10;7/hIj0wKFSEcUjRQijSp1iEvyWGY+oY4elffOpQo20LbFrsId7WeJ8mbdlhxXCixoUNJ+T37dgbO&#10;LJfL8ZZ32e+s+HSnpV3J3BozHvX7NSihXv7Dr/aHNbBYwvNL/AF6+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YABfBAAAA2wAAAA8AAAAAAAAAAAAAAAAAmAIAAGRycy9kb3du&#10;cmV2LnhtbFBLBQYAAAAABAAEAPUAAACGAwAAAAA=&#10;" fillcolor="#5b9bd5 [3204]" strokeweight="1.5pt">
                  <v:textbox inset="2.13694mm,1.0685mm,2.13694mm,1.0685mm">
                    <w:txbxContent>
                      <w:p w:rsidR="0025213E" w:rsidRPr="0025213E" w:rsidRDefault="0025213E" w:rsidP="0025213E">
                        <w:pPr>
                          <w:pStyle w:val="NormalWeb"/>
                          <w:overflowPunct w:val="0"/>
                          <w:spacing w:before="0" w:beforeAutospacing="0" w:after="180" w:afterAutospacing="0"/>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VRB</w:t>
                        </w:r>
                      </w:p>
                      <w:p w:rsidR="0025213E" w:rsidRPr="0025213E" w:rsidRDefault="0025213E" w:rsidP="0025213E">
                        <w:pPr>
                          <w:pStyle w:val="NormalWeb"/>
                          <w:overflowPunct w:val="0"/>
                          <w:spacing w:before="0" w:beforeAutospacing="0" w:after="180" w:afterAutospacing="0"/>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w:t>
                        </w:r>
                      </w:p>
                      <w:p w:rsidR="0025213E" w:rsidRPr="0025213E" w:rsidRDefault="0025213E" w:rsidP="0025213E">
                        <w:pPr>
                          <w:pStyle w:val="NormalWeb"/>
                          <w:overflowPunct w:val="0"/>
                          <w:spacing w:before="0" w:beforeAutospacing="0" w:after="180" w:afterAutospacing="0"/>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5213E">
                          <w:rPr>
                            <w:rFonts w:eastAsia="SimSun"/>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PRB</w:t>
                        </w:r>
                      </w:p>
                    </w:txbxContent>
                  </v:textbox>
                </v:rect>
                <v:line id="Line 134" o:spid="_x0000_s1069" style="position:absolute;visibility:visible;mso-wrap-style:square" from="37307,4415" to="41189,4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line id="Line 134" o:spid="_x0000_s1070" style="position:absolute;visibility:visible;mso-wrap-style:square" from="37570,20275" to="41449,20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line id="Straight Connector 51" o:spid="_x0000_s1071" style="position:absolute;visibility:visible;mso-wrap-style:square" from="47041,6009" to="47041,18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VPUsUAAADbAAAADwAAAGRycy9kb3ducmV2LnhtbESPW2vCQBSE3wv+h+UIvtVNCoYSXcVL&#10;C2IpeH0/Zo9JMHs2za6a+uvdQsHHYWa+YUaT1lTiSo0rLSuI+xEI4szqknMF+93n6zsI55E1VpZJ&#10;wS85mIw7LyNMtb3xhq5bn4sAYZeigsL7OpXSZQUZdH1bEwfvZBuDPsgml7rBW4CbSr5FUSINlhwW&#10;CqxpXlB23l6MgqQ9uq/V+uNuZ/HhZ5HMB9Pvc61Ur9tOhyA8tf4Z/m8vtYJBDH9fwg+Q4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gVPUsUAAADbAAAADwAAAAAAAAAA&#10;AAAAAAChAgAAZHJzL2Rvd25yZXYueG1sUEsFBgAAAAAEAAQA+QAAAJMDAAAAAA==&#10;" strokecolor="black [3200]" strokeweight="1pt">
                  <v:stroke dashstyle="longDashDot" joinstyle="miter"/>
                </v:line>
                <v:line id="Straight Connector 52" o:spid="_x0000_s1072" style="position:absolute;visibility:visible;mso-wrap-style:square" from="38994,6009" to="38994,18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fRJcUAAADbAAAADwAAAGRycy9kb3ducmV2LnhtbESPQWvCQBSE70L/w/IKvelGwVBSN8Fq&#10;C6IINm3vr9nXJJh9G7Nbjf56Vyh4HGbmG2aW9aYRR+pcbVnBeBSBIC6srrlU8PX5PnwG4TyyxsYy&#10;KTiTgyx9GMww0fbEH3TMfSkChF2CCirv20RKV1Rk0I1sSxy8X9sZ9EF2pdQdngLcNHISRbE0WHNY&#10;qLClRUXFPv8zCuL+x23Wu7eLfR1/H5bxYjrf7lulnh77+QsIT72/h//bK61gOoHbl/ADZH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tfRJcUAAADbAAAADwAAAAAAAAAA&#10;AAAAAAChAgAAZHJzL2Rvd25yZXYueG1sUEsFBgAAAAAEAAQA+QAAAJMDAAAAAA==&#10;" strokecolor="black [3200]" strokeweight="1pt">
                  <v:stroke dashstyle="longDashDot" joinstyle="miter"/>
                </v:line>
                <w10:anchorlock/>
              </v:group>
            </w:pict>
          </mc:Fallback>
        </mc:AlternateContent>
      </w:r>
    </w:p>
    <w:p w:rsidR="0025213E" w:rsidRDefault="00404AAF" w:rsidP="00404AAF">
      <w:pPr>
        <w:pStyle w:val="Caption"/>
        <w:jc w:val="both"/>
      </w:pPr>
      <w:r>
        <w:t xml:space="preserve">Figure </w:t>
      </w:r>
      <w:fldSimple w:instr=" SEQ Figur \* ARABIC ">
        <w:r>
          <w:rPr>
            <w:noProof/>
          </w:rPr>
          <w:t>1</w:t>
        </w:r>
      </w:fldSimple>
      <w:r>
        <w:t xml:space="preserve"> Transmission coding chain for NR MIMO</w:t>
      </w:r>
    </w:p>
    <w:p w:rsidR="00404AAF" w:rsidRDefault="00404AAF" w:rsidP="00404AAF"/>
    <w:p w:rsidR="00404AAF" w:rsidRDefault="00404AAF" w:rsidP="00404AAF">
      <w:pPr>
        <w:jc w:val="both"/>
        <w:rPr>
          <w:sz w:val="24"/>
          <w:szCs w:val="24"/>
        </w:rPr>
      </w:pPr>
      <w:r>
        <w:rPr>
          <w:sz w:val="24"/>
          <w:szCs w:val="24"/>
        </w:rPr>
        <w:t xml:space="preserve">The main motivation of VRB-to-PRB mapping is provide frequency diversity gains. This is mainly when the neighbor cell load is very minimal, then we can reduce co-channel interference on the resource elements.  However, in our view with the existing VRB-to-PRB mapping the gains are very minimal or almost zero.   This is because the VRB-to-PRB mapping is same every OFDM symbol in the slot and is </w:t>
      </w:r>
      <w:r>
        <w:rPr>
          <w:sz w:val="24"/>
          <w:szCs w:val="24"/>
        </w:rPr>
        <w:lastRenderedPageBreak/>
        <w:t xml:space="preserve">same for each MIMO layer.  In our view, we can provide additional diversity if we have an antenna or layer specific VRB-to-PRB mapping. For example, we can specify cyclic shifts in the interleaving mapping function such that each layer can have a different VRB-to-PRB mapping. This can also be achieved if we have a different value of </w:t>
      </w:r>
      <w:r w:rsidR="008A3FF8">
        <w:rPr>
          <w:sz w:val="24"/>
          <w:szCs w:val="24"/>
        </w:rPr>
        <w:t>bundle size (</w:t>
      </w:r>
      <w:r>
        <w:rPr>
          <w:sz w:val="24"/>
          <w:szCs w:val="24"/>
        </w:rPr>
        <w:t>L</w:t>
      </w:r>
      <w:r w:rsidR="008A3FF8">
        <w:rPr>
          <w:sz w:val="24"/>
          <w:szCs w:val="24"/>
        </w:rPr>
        <w:t>)</w:t>
      </w:r>
      <w:r>
        <w:rPr>
          <w:sz w:val="24"/>
          <w:szCs w:val="24"/>
        </w:rPr>
        <w:t xml:space="preserve"> (signaled through RRC signaling in the existing specification)</w:t>
      </w:r>
      <w:r w:rsidR="008A3FF8">
        <w:rPr>
          <w:sz w:val="24"/>
          <w:szCs w:val="24"/>
        </w:rPr>
        <w:t xml:space="preserve"> for each layer. Hence we propose that</w:t>
      </w:r>
    </w:p>
    <w:p w:rsidR="00982EB1" w:rsidRDefault="00982EB1" w:rsidP="00982EB1">
      <w:pPr>
        <w:rPr>
          <w:b/>
          <w:sz w:val="24"/>
        </w:rPr>
      </w:pPr>
      <w:r w:rsidRPr="00AD2BEA">
        <w:rPr>
          <w:b/>
          <w:sz w:val="24"/>
        </w:rPr>
        <w:t>Proposal</w:t>
      </w:r>
      <w:r w:rsidR="008A3FF8">
        <w:rPr>
          <w:b/>
          <w:sz w:val="24"/>
        </w:rPr>
        <w:t xml:space="preserve"> 1</w:t>
      </w:r>
      <w:r>
        <w:rPr>
          <w:b/>
          <w:sz w:val="24"/>
        </w:rPr>
        <w:t xml:space="preserve">: </w:t>
      </w:r>
      <w:r w:rsidR="008A3FF8">
        <w:rPr>
          <w:b/>
          <w:sz w:val="24"/>
        </w:rPr>
        <w:t xml:space="preserve"> Layer or antenna port specific VRB-to-PRB mapping should be introduced to provide frequency diversity gains</w:t>
      </w:r>
    </w:p>
    <w:p w:rsidR="008A3FF8" w:rsidRDefault="008A3FF8" w:rsidP="008A3FF8">
      <w:pPr>
        <w:rPr>
          <w:b/>
          <w:sz w:val="24"/>
        </w:rPr>
      </w:pPr>
      <w:r w:rsidRPr="00AD2BEA">
        <w:rPr>
          <w:b/>
          <w:sz w:val="24"/>
        </w:rPr>
        <w:t>Proposal</w:t>
      </w:r>
      <w:r>
        <w:rPr>
          <w:b/>
          <w:sz w:val="24"/>
        </w:rPr>
        <w:t xml:space="preserve"> 2: The value of bundle size (L) should be configured per each layer for providing more diversity gains</w:t>
      </w:r>
    </w:p>
    <w:p w:rsidR="00895904" w:rsidRDefault="00895904" w:rsidP="00895904">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 xml:space="preserve">Text Proposal Regarding </w:t>
      </w:r>
      <w:r w:rsidR="001C3C86">
        <w:t>Layer Mapping in Section</w:t>
      </w:r>
      <w:r>
        <w:t xml:space="preserve"> 7.3.1.3 in TS 38.211</w:t>
      </w:r>
    </w:p>
    <w:p w:rsidR="00895904" w:rsidRDefault="00895904" w:rsidP="00895904">
      <w:pPr>
        <w:rPr>
          <w:sz w:val="24"/>
          <w:szCs w:val="24"/>
        </w:rPr>
      </w:pPr>
      <w:r>
        <w:rPr>
          <w:sz w:val="24"/>
          <w:szCs w:val="24"/>
        </w:rPr>
        <w:t>In section 7.3.1.3, the text captures the layer mapping as below.</w:t>
      </w:r>
      <w:bookmarkStart w:id="9" w:name="_GoBack"/>
      <w:bookmarkEnd w:id="9"/>
    </w:p>
    <w:tbl>
      <w:tblPr>
        <w:tblStyle w:val="TableGrid"/>
        <w:tblW w:w="0" w:type="auto"/>
        <w:tblLook w:val="04A0" w:firstRow="1" w:lastRow="0" w:firstColumn="1" w:lastColumn="0" w:noHBand="0" w:noVBand="1"/>
      </w:tblPr>
      <w:tblGrid>
        <w:gridCol w:w="9962"/>
      </w:tblGrid>
      <w:tr w:rsidR="00895904" w:rsidTr="00A5637F">
        <w:tc>
          <w:tcPr>
            <w:tcW w:w="9962" w:type="dxa"/>
          </w:tcPr>
          <w:p w:rsidR="00895904" w:rsidRDefault="00895904" w:rsidP="00895904">
            <w:pPr>
              <w:pStyle w:val="Heading4"/>
              <w:outlineLvl w:val="3"/>
            </w:pPr>
            <w:r>
              <w:lastRenderedPageBreak/>
              <w:t>Layer mapping</w:t>
            </w:r>
          </w:p>
          <w:p w:rsidR="00895904" w:rsidRDefault="00895904" w:rsidP="00895904">
            <w:r>
              <w:t xml:space="preserve">The UE shall assume that complex-valued modulation symbols for each of the codewords to be transmitted are mapped onto one or several layers according to Table 7.3.1.3-1. Complex-valued modulation symbols </w:t>
            </w:r>
            <w:r w:rsidRPr="009F6250">
              <w:rPr>
                <w:position w:val="-14"/>
                <w:lang w:eastAsia="en-US"/>
              </w:rPr>
              <w:object w:dxaOrig="2160" w:dyaOrig="380">
                <v:shape id="_x0000_i1043" type="#_x0000_t75" style="width:108.3pt;height:19pt" o:ole="">
                  <v:imagedata r:id="rId39" o:title=""/>
                </v:shape>
                <o:OLEObject Type="Embed" ProgID="Equation.3" ShapeID="_x0000_i1043" DrawAspect="Content" ObjectID="_1580250881" r:id="rId40"/>
              </w:object>
            </w:r>
            <w:r>
              <w:t xml:space="preserve"> for codeword </w:t>
            </w:r>
            <w:r w:rsidRPr="00D8013D">
              <w:rPr>
                <w:position w:val="-10"/>
                <w:lang w:eastAsia="en-US"/>
              </w:rPr>
              <w:object w:dxaOrig="180" w:dyaOrig="240">
                <v:shape id="_x0000_i1044" type="#_x0000_t75" style="width:9.2pt;height:12.1pt" o:ole="">
                  <v:imagedata r:id="rId41" o:title=""/>
                </v:shape>
                <o:OLEObject Type="Embed" ProgID="Equation.3" ShapeID="_x0000_i1044" DrawAspect="Content" ObjectID="_1580250882" r:id="rId42"/>
              </w:object>
            </w:r>
            <w:r>
              <w:t xml:space="preserve"> shall be mapped onto the layers </w:t>
            </w:r>
            <w:r w:rsidRPr="00C067F4">
              <w:rPr>
                <w:position w:val="-10"/>
                <w:lang w:eastAsia="en-US"/>
              </w:rPr>
              <w:object w:dxaOrig="2420" w:dyaOrig="400">
                <v:shape id="_x0000_i1045" type="#_x0000_t75" style="width:120.95pt;height:20.15pt" o:ole="">
                  <v:imagedata r:id="rId43" o:title=""/>
                </v:shape>
                <o:OLEObject Type="Embed" ProgID="Equation.3" ShapeID="_x0000_i1045" DrawAspect="Content" ObjectID="_1580250883" r:id="rId44"/>
              </w:object>
            </w:r>
            <w:r>
              <w:t xml:space="preserve">, </w:t>
            </w:r>
            <w:r w:rsidRPr="00F77170">
              <w:rPr>
                <w:position w:val="-14"/>
                <w:lang w:eastAsia="en-US"/>
              </w:rPr>
              <w:object w:dxaOrig="1579" w:dyaOrig="380">
                <v:shape id="_x0000_i1046" type="#_x0000_t75" style="width:78.9pt;height:19pt" o:ole="">
                  <v:imagedata r:id="rId45" o:title=""/>
                </v:shape>
                <o:OLEObject Type="Embed" ProgID="Equation.3" ShapeID="_x0000_i1046" DrawAspect="Content" ObjectID="_1580250884" r:id="rId46"/>
              </w:object>
            </w:r>
            <w:r>
              <w:t xml:space="preserve"> where </w:t>
            </w:r>
            <w:r w:rsidRPr="0000123F">
              <w:rPr>
                <w:position w:val="-6"/>
                <w:lang w:eastAsia="en-US"/>
              </w:rPr>
              <w:object w:dxaOrig="180" w:dyaOrig="200">
                <v:shape id="_x0000_i1047" type="#_x0000_t75" style="width:9.2pt;height:9.8pt" o:ole="">
                  <v:imagedata r:id="rId47" o:title=""/>
                </v:shape>
                <o:OLEObject Type="Embed" ProgID="Equation.3" ShapeID="_x0000_i1047" DrawAspect="Content" ObjectID="_1580250885" r:id="rId48"/>
              </w:object>
            </w:r>
            <w:r>
              <w:t xml:space="preserve"> is the number of layers and </w:t>
            </w:r>
            <w:r w:rsidRPr="00F77170">
              <w:rPr>
                <w:position w:val="-14"/>
                <w:lang w:eastAsia="en-US"/>
              </w:rPr>
              <w:object w:dxaOrig="580" w:dyaOrig="380">
                <v:shape id="_x0000_i1048" type="#_x0000_t75" style="width:28.8pt;height:19pt" o:ole="">
                  <v:imagedata r:id="rId49" o:title=""/>
                </v:shape>
                <o:OLEObject Type="Embed" ProgID="Equation.3" ShapeID="_x0000_i1048" DrawAspect="Content" ObjectID="_1580250886" r:id="rId50"/>
              </w:object>
            </w:r>
            <w:r>
              <w:t xml:space="preserve"> is the number of modulation symbols per layer.</w:t>
            </w:r>
          </w:p>
          <w:p w:rsidR="00895904" w:rsidRDefault="00895904" w:rsidP="00895904">
            <w:pPr>
              <w:pStyle w:val="TH"/>
            </w:pPr>
            <w:bookmarkStart w:id="10" w:name="OLE_LINK34"/>
            <w:bookmarkStart w:id="11" w:name="OLE_LINK38"/>
            <w:r>
              <w:t xml:space="preserve">Table 7.3.1.3-1: Codeword-to-layer mapping for </w:t>
            </w:r>
            <w:r w:rsidRPr="00895904">
              <w:t>spatial multiplexing</w:t>
            </w:r>
            <w:bookmarkEnd w:id="10"/>
            <w:bookmarkEnd w:id="11"/>
            <w:r w:rsidRPr="008959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2117"/>
              <w:gridCol w:w="1807"/>
              <w:gridCol w:w="2681"/>
            </w:tblGrid>
            <w:tr w:rsidR="00895904" w:rsidRPr="005B11E1" w:rsidTr="00A5637F">
              <w:trPr>
                <w:cantSplit/>
                <w:jc w:val="center"/>
              </w:trPr>
              <w:tc>
                <w:tcPr>
                  <w:tcW w:w="0" w:type="auto"/>
                  <w:shd w:val="clear" w:color="auto" w:fill="auto"/>
                  <w:vAlign w:val="center"/>
                </w:tcPr>
                <w:p w:rsidR="00895904" w:rsidRDefault="00895904" w:rsidP="00895904">
                  <w:pPr>
                    <w:pStyle w:val="TAH"/>
                  </w:pPr>
                  <w:r>
                    <w:t>Number of layers</w:t>
                  </w:r>
                </w:p>
              </w:tc>
              <w:tc>
                <w:tcPr>
                  <w:tcW w:w="0" w:type="auto"/>
                  <w:shd w:val="clear" w:color="auto" w:fill="auto"/>
                  <w:vAlign w:val="center"/>
                </w:tcPr>
                <w:p w:rsidR="00895904" w:rsidRDefault="00895904" w:rsidP="00895904">
                  <w:pPr>
                    <w:pStyle w:val="TAH"/>
                  </w:pPr>
                  <w:r>
                    <w:t>Number of codewords</w:t>
                  </w:r>
                </w:p>
              </w:tc>
              <w:tc>
                <w:tcPr>
                  <w:tcW w:w="0" w:type="auto"/>
                  <w:gridSpan w:val="2"/>
                  <w:shd w:val="clear" w:color="auto" w:fill="auto"/>
                  <w:vAlign w:val="center"/>
                </w:tcPr>
                <w:p w:rsidR="00895904" w:rsidRDefault="00895904" w:rsidP="00895904">
                  <w:pPr>
                    <w:pStyle w:val="TAH"/>
                  </w:pPr>
                  <w:r>
                    <w:t>Codeword-to-layer mapping</w:t>
                  </w:r>
                </w:p>
                <w:p w:rsidR="00895904" w:rsidRDefault="00895904" w:rsidP="00895904">
                  <w:pPr>
                    <w:pStyle w:val="TAH"/>
                  </w:pPr>
                  <w:r w:rsidRPr="005B11E1">
                    <w:rPr>
                      <w:position w:val="-14"/>
                    </w:rPr>
                    <w:object w:dxaOrig="1579" w:dyaOrig="380">
                      <v:shape id="_x0000_i1049" type="#_x0000_t75" style="width:78.9pt;height:19pt" o:ole="">
                        <v:imagedata r:id="rId51" o:title=""/>
                      </v:shape>
                      <o:OLEObject Type="Embed" ProgID="Equation.3" ShapeID="_x0000_i1049" DrawAspect="Content" ObjectID="_1580250887" r:id="rId52"/>
                    </w:object>
                  </w:r>
                </w:p>
              </w:tc>
            </w:tr>
            <w:tr w:rsidR="00895904" w:rsidTr="00A5637F">
              <w:trPr>
                <w:cantSplit/>
                <w:jc w:val="center"/>
              </w:trPr>
              <w:tc>
                <w:tcPr>
                  <w:tcW w:w="0" w:type="auto"/>
                  <w:shd w:val="clear" w:color="auto" w:fill="auto"/>
                  <w:vAlign w:val="center"/>
                </w:tcPr>
                <w:p w:rsidR="00895904" w:rsidRDefault="00895904" w:rsidP="00895904">
                  <w:pPr>
                    <w:pStyle w:val="TAC"/>
                  </w:pPr>
                  <w:r>
                    <w:t>1</w:t>
                  </w:r>
                </w:p>
              </w:tc>
              <w:tc>
                <w:tcPr>
                  <w:tcW w:w="0" w:type="auto"/>
                  <w:shd w:val="clear" w:color="auto" w:fill="auto"/>
                  <w:vAlign w:val="center"/>
                </w:tcPr>
                <w:p w:rsidR="00895904" w:rsidRDefault="00895904" w:rsidP="00895904">
                  <w:pPr>
                    <w:pStyle w:val="TAC"/>
                  </w:pPr>
                  <w:r>
                    <w:t>1</w:t>
                  </w:r>
                </w:p>
              </w:tc>
              <w:tc>
                <w:tcPr>
                  <w:tcW w:w="0" w:type="auto"/>
                  <w:tcBorders>
                    <w:right w:val="single" w:sz="4" w:space="0" w:color="FFFFFF"/>
                  </w:tcBorders>
                  <w:shd w:val="clear" w:color="auto" w:fill="auto"/>
                  <w:vAlign w:val="center"/>
                </w:tcPr>
                <w:p w:rsidR="00895904" w:rsidRDefault="00895904" w:rsidP="00895904">
                  <w:pPr>
                    <w:pStyle w:val="TAL"/>
                  </w:pPr>
                  <w:r w:rsidRPr="005B11E1">
                    <w:rPr>
                      <w:position w:val="-10"/>
                    </w:rPr>
                    <w:object w:dxaOrig="1300" w:dyaOrig="340">
                      <v:shape id="_x0000_i1050" type="#_x0000_t75" style="width:65.1pt;height:17.3pt" o:ole="">
                        <v:imagedata r:id="rId53" o:title=""/>
                      </v:shape>
                      <o:OLEObject Type="Embed" ProgID="Equation.3" ShapeID="_x0000_i1050" DrawAspect="Content" ObjectID="_1580250888" r:id="rId54"/>
                    </w:object>
                  </w:r>
                </w:p>
              </w:tc>
              <w:tc>
                <w:tcPr>
                  <w:tcW w:w="0" w:type="auto"/>
                  <w:tcBorders>
                    <w:left w:val="single" w:sz="4" w:space="0" w:color="FFFFFF"/>
                  </w:tcBorders>
                  <w:shd w:val="clear" w:color="auto" w:fill="auto"/>
                  <w:vAlign w:val="center"/>
                </w:tcPr>
                <w:p w:rsidR="00895904" w:rsidRDefault="00895904" w:rsidP="00895904">
                  <w:pPr>
                    <w:pStyle w:val="TAL"/>
                  </w:pPr>
                  <w:r w:rsidRPr="005B11E1">
                    <w:rPr>
                      <w:position w:val="-14"/>
                    </w:rPr>
                    <w:object w:dxaOrig="1300" w:dyaOrig="380">
                      <v:shape id="_x0000_i1051" type="#_x0000_t75" style="width:65.1pt;height:19pt" o:ole="">
                        <v:imagedata r:id="rId55" o:title=""/>
                      </v:shape>
                      <o:OLEObject Type="Embed" ProgID="Equation.3" ShapeID="_x0000_i1051" DrawAspect="Content" ObjectID="_1580250889" r:id="rId56"/>
                    </w:object>
                  </w:r>
                </w:p>
              </w:tc>
            </w:tr>
            <w:tr w:rsidR="00895904" w:rsidTr="00A5637F">
              <w:trPr>
                <w:cantSplit/>
                <w:jc w:val="center"/>
              </w:trPr>
              <w:tc>
                <w:tcPr>
                  <w:tcW w:w="0" w:type="auto"/>
                  <w:shd w:val="clear" w:color="auto" w:fill="auto"/>
                  <w:vAlign w:val="center"/>
                </w:tcPr>
                <w:p w:rsidR="00895904" w:rsidRDefault="00895904" w:rsidP="00895904">
                  <w:pPr>
                    <w:pStyle w:val="TAC"/>
                  </w:pPr>
                  <w:r>
                    <w:t>2</w:t>
                  </w:r>
                </w:p>
              </w:tc>
              <w:tc>
                <w:tcPr>
                  <w:tcW w:w="0" w:type="auto"/>
                  <w:shd w:val="clear" w:color="auto" w:fill="auto"/>
                  <w:vAlign w:val="center"/>
                </w:tcPr>
                <w:p w:rsidR="00895904" w:rsidRDefault="00895904" w:rsidP="00895904">
                  <w:pPr>
                    <w:pStyle w:val="TAC"/>
                  </w:pPr>
                  <w:r>
                    <w:t>1</w:t>
                  </w:r>
                </w:p>
              </w:tc>
              <w:tc>
                <w:tcPr>
                  <w:tcW w:w="0" w:type="auto"/>
                  <w:tcBorders>
                    <w:right w:val="single" w:sz="4" w:space="0" w:color="FFFFFF"/>
                  </w:tcBorders>
                  <w:shd w:val="clear" w:color="auto" w:fill="auto"/>
                  <w:vAlign w:val="center"/>
                </w:tcPr>
                <w:p w:rsidR="00895904" w:rsidRDefault="00895904" w:rsidP="00895904">
                  <w:pPr>
                    <w:pStyle w:val="TAL"/>
                  </w:pPr>
                  <w:r w:rsidRPr="005B11E1">
                    <w:rPr>
                      <w:position w:val="-28"/>
                    </w:rPr>
                    <w:object w:dxaOrig="1660" w:dyaOrig="660">
                      <v:shape id="_x0000_i1052" type="#_x0000_t75" style="width:79.5pt;height:31.7pt" o:ole="">
                        <v:imagedata r:id="rId57" o:title=""/>
                      </v:shape>
                      <o:OLEObject Type="Embed" ProgID="Equation.3" ShapeID="_x0000_i1052" DrawAspect="Content" ObjectID="_1580250890" r:id="rId58"/>
                    </w:object>
                  </w:r>
                </w:p>
              </w:tc>
              <w:tc>
                <w:tcPr>
                  <w:tcW w:w="0" w:type="auto"/>
                  <w:tcBorders>
                    <w:left w:val="single" w:sz="4" w:space="0" w:color="FFFFFF"/>
                  </w:tcBorders>
                  <w:shd w:val="clear" w:color="auto" w:fill="auto"/>
                  <w:vAlign w:val="center"/>
                </w:tcPr>
                <w:p w:rsidR="00895904" w:rsidRDefault="00895904" w:rsidP="00895904">
                  <w:pPr>
                    <w:pStyle w:val="TAL"/>
                  </w:pPr>
                  <w:r w:rsidRPr="005B11E1">
                    <w:rPr>
                      <w:position w:val="-14"/>
                    </w:rPr>
                    <w:object w:dxaOrig="1520" w:dyaOrig="380">
                      <v:shape id="_x0000_i1053" type="#_x0000_t75" style="width:76.05pt;height:19pt" o:ole="">
                        <v:imagedata r:id="rId59" o:title=""/>
                      </v:shape>
                      <o:OLEObject Type="Embed" ProgID="Equation.3" ShapeID="_x0000_i1053" DrawAspect="Content" ObjectID="_1580250891" r:id="rId60"/>
                    </w:object>
                  </w:r>
                </w:p>
              </w:tc>
            </w:tr>
            <w:tr w:rsidR="00895904" w:rsidTr="00A5637F">
              <w:trPr>
                <w:cantSplit/>
                <w:jc w:val="center"/>
              </w:trPr>
              <w:tc>
                <w:tcPr>
                  <w:tcW w:w="0" w:type="auto"/>
                  <w:shd w:val="clear" w:color="auto" w:fill="auto"/>
                  <w:vAlign w:val="center"/>
                </w:tcPr>
                <w:p w:rsidR="00895904" w:rsidRDefault="00895904" w:rsidP="00895904">
                  <w:pPr>
                    <w:pStyle w:val="TAC"/>
                  </w:pPr>
                  <w:r>
                    <w:t>3</w:t>
                  </w:r>
                </w:p>
              </w:tc>
              <w:tc>
                <w:tcPr>
                  <w:tcW w:w="0" w:type="auto"/>
                  <w:shd w:val="clear" w:color="auto" w:fill="auto"/>
                  <w:vAlign w:val="center"/>
                </w:tcPr>
                <w:p w:rsidR="00895904" w:rsidRDefault="00895904" w:rsidP="00895904">
                  <w:pPr>
                    <w:pStyle w:val="TAC"/>
                  </w:pPr>
                  <w:r>
                    <w:t>1</w:t>
                  </w:r>
                </w:p>
              </w:tc>
              <w:tc>
                <w:tcPr>
                  <w:tcW w:w="0" w:type="auto"/>
                  <w:tcBorders>
                    <w:right w:val="single" w:sz="4" w:space="0" w:color="FFFFFF"/>
                  </w:tcBorders>
                  <w:shd w:val="clear" w:color="auto" w:fill="auto"/>
                  <w:vAlign w:val="center"/>
                </w:tcPr>
                <w:p w:rsidR="00895904" w:rsidRDefault="00895904" w:rsidP="00895904">
                  <w:pPr>
                    <w:pStyle w:val="TAC"/>
                  </w:pPr>
                  <w:r w:rsidRPr="005B11E1">
                    <w:rPr>
                      <w:position w:val="-40"/>
                    </w:rPr>
                    <w:object w:dxaOrig="1700" w:dyaOrig="940">
                      <v:shape id="_x0000_i1054" type="#_x0000_t75" style="width:79.5pt;height:43.8pt" o:ole="">
                        <v:imagedata r:id="rId61" o:title=""/>
                      </v:shape>
                      <o:OLEObject Type="Embed" ProgID="Equation.3" ShapeID="_x0000_i1054" DrawAspect="Content" ObjectID="_1580250892" r:id="rId62"/>
                    </w:object>
                  </w:r>
                </w:p>
              </w:tc>
              <w:tc>
                <w:tcPr>
                  <w:tcW w:w="0" w:type="auto"/>
                  <w:tcBorders>
                    <w:left w:val="single" w:sz="4" w:space="0" w:color="FFFFFF"/>
                  </w:tcBorders>
                  <w:shd w:val="clear" w:color="auto" w:fill="auto"/>
                  <w:vAlign w:val="center"/>
                </w:tcPr>
                <w:p w:rsidR="00895904" w:rsidRDefault="00895904" w:rsidP="00895904">
                  <w:pPr>
                    <w:pStyle w:val="TAL"/>
                  </w:pPr>
                  <w:r w:rsidRPr="005B11E1">
                    <w:rPr>
                      <w:position w:val="-14"/>
                    </w:rPr>
                    <w:object w:dxaOrig="1520" w:dyaOrig="380">
                      <v:shape id="_x0000_i1055" type="#_x0000_t75" style="width:76.05pt;height:19pt" o:ole="">
                        <v:imagedata r:id="rId63" o:title=""/>
                      </v:shape>
                      <o:OLEObject Type="Embed" ProgID="Equation.3" ShapeID="_x0000_i1055" DrawAspect="Content" ObjectID="_1580250893" r:id="rId64"/>
                    </w:object>
                  </w:r>
                </w:p>
              </w:tc>
            </w:tr>
            <w:tr w:rsidR="00895904" w:rsidTr="00A5637F">
              <w:trPr>
                <w:cantSplit/>
                <w:jc w:val="center"/>
              </w:trPr>
              <w:tc>
                <w:tcPr>
                  <w:tcW w:w="0" w:type="auto"/>
                  <w:shd w:val="clear" w:color="auto" w:fill="auto"/>
                  <w:vAlign w:val="center"/>
                </w:tcPr>
                <w:p w:rsidR="00895904" w:rsidRDefault="00895904" w:rsidP="00895904">
                  <w:pPr>
                    <w:pStyle w:val="TAC"/>
                  </w:pPr>
                  <w:r>
                    <w:t>4</w:t>
                  </w:r>
                </w:p>
              </w:tc>
              <w:tc>
                <w:tcPr>
                  <w:tcW w:w="0" w:type="auto"/>
                  <w:shd w:val="clear" w:color="auto" w:fill="auto"/>
                  <w:vAlign w:val="center"/>
                </w:tcPr>
                <w:p w:rsidR="00895904" w:rsidRDefault="00895904" w:rsidP="00895904">
                  <w:pPr>
                    <w:pStyle w:val="TAC"/>
                  </w:pPr>
                  <w:r>
                    <w:t>1</w:t>
                  </w:r>
                </w:p>
              </w:tc>
              <w:tc>
                <w:tcPr>
                  <w:tcW w:w="0" w:type="auto"/>
                  <w:tcBorders>
                    <w:right w:val="single" w:sz="4" w:space="0" w:color="FFFFFF"/>
                  </w:tcBorders>
                  <w:shd w:val="clear" w:color="auto" w:fill="auto"/>
                  <w:vAlign w:val="center"/>
                </w:tcPr>
                <w:p w:rsidR="00895904" w:rsidRDefault="00895904" w:rsidP="00895904">
                  <w:pPr>
                    <w:pStyle w:val="TAL"/>
                  </w:pPr>
                  <w:r w:rsidRPr="005B11E1">
                    <w:rPr>
                      <w:position w:val="-58"/>
                    </w:rPr>
                    <w:object w:dxaOrig="1700" w:dyaOrig="1260">
                      <v:shape id="_x0000_i1056" type="#_x0000_t75" style="width:79.5pt;height:58.75pt" o:ole="">
                        <v:imagedata r:id="rId65" o:title=""/>
                      </v:shape>
                      <o:OLEObject Type="Embed" ProgID="Equation.3" ShapeID="_x0000_i1056" DrawAspect="Content" ObjectID="_1580250894" r:id="rId66"/>
                    </w:object>
                  </w:r>
                </w:p>
              </w:tc>
              <w:tc>
                <w:tcPr>
                  <w:tcW w:w="0" w:type="auto"/>
                  <w:tcBorders>
                    <w:left w:val="single" w:sz="4" w:space="0" w:color="FFFFFF"/>
                  </w:tcBorders>
                  <w:shd w:val="clear" w:color="auto" w:fill="auto"/>
                  <w:vAlign w:val="center"/>
                </w:tcPr>
                <w:p w:rsidR="00895904" w:rsidRDefault="00895904" w:rsidP="00895904">
                  <w:pPr>
                    <w:pStyle w:val="TAL"/>
                  </w:pPr>
                  <w:r w:rsidRPr="005B11E1">
                    <w:rPr>
                      <w:position w:val="-14"/>
                    </w:rPr>
                    <w:object w:dxaOrig="1520" w:dyaOrig="380">
                      <v:shape id="_x0000_i1057" type="#_x0000_t75" style="width:76.05pt;height:19pt" o:ole="">
                        <v:imagedata r:id="rId67" o:title=""/>
                      </v:shape>
                      <o:OLEObject Type="Embed" ProgID="Equation.3" ShapeID="_x0000_i1057" DrawAspect="Content" ObjectID="_1580250895" r:id="rId68"/>
                    </w:object>
                  </w:r>
                </w:p>
              </w:tc>
            </w:tr>
            <w:tr w:rsidR="00895904" w:rsidTr="00A5637F">
              <w:trPr>
                <w:cantSplit/>
                <w:jc w:val="center"/>
              </w:trPr>
              <w:tc>
                <w:tcPr>
                  <w:tcW w:w="0" w:type="auto"/>
                  <w:vMerge w:val="restart"/>
                  <w:shd w:val="clear" w:color="auto" w:fill="auto"/>
                  <w:vAlign w:val="center"/>
                </w:tcPr>
                <w:p w:rsidR="00895904" w:rsidRDefault="00895904" w:rsidP="00895904">
                  <w:pPr>
                    <w:pStyle w:val="TAC"/>
                  </w:pPr>
                  <w:r>
                    <w:t>5</w:t>
                  </w:r>
                </w:p>
              </w:tc>
              <w:tc>
                <w:tcPr>
                  <w:tcW w:w="0" w:type="auto"/>
                  <w:vMerge w:val="restart"/>
                  <w:shd w:val="clear" w:color="auto" w:fill="auto"/>
                  <w:vAlign w:val="center"/>
                </w:tcPr>
                <w:p w:rsidR="00895904" w:rsidRDefault="00895904" w:rsidP="00895904">
                  <w:pPr>
                    <w:pStyle w:val="TAC"/>
                  </w:pPr>
                  <w:r>
                    <w:t>2</w:t>
                  </w:r>
                </w:p>
              </w:tc>
              <w:tc>
                <w:tcPr>
                  <w:tcW w:w="0" w:type="auto"/>
                  <w:tcBorders>
                    <w:bottom w:val="single" w:sz="4" w:space="0" w:color="FFFFFF"/>
                    <w:right w:val="single" w:sz="4" w:space="0" w:color="FFFFFF"/>
                  </w:tcBorders>
                  <w:shd w:val="clear" w:color="auto" w:fill="auto"/>
                  <w:vAlign w:val="center"/>
                </w:tcPr>
                <w:p w:rsidR="00895904" w:rsidRDefault="00895904" w:rsidP="00895904">
                  <w:pPr>
                    <w:pStyle w:val="TAL"/>
                  </w:pPr>
                  <w:r w:rsidRPr="005B11E1">
                    <w:rPr>
                      <w:position w:val="-28"/>
                    </w:rPr>
                    <w:object w:dxaOrig="1660" w:dyaOrig="660">
                      <v:shape id="_x0000_i1058" type="#_x0000_t75" style="width:79.5pt;height:31.7pt" o:ole="">
                        <v:imagedata r:id="rId57" o:title=""/>
                      </v:shape>
                      <o:OLEObject Type="Embed" ProgID="Equation.3" ShapeID="_x0000_i1058" DrawAspect="Content" ObjectID="_1580250896" r:id="rId69"/>
                    </w:object>
                  </w:r>
                </w:p>
              </w:tc>
              <w:tc>
                <w:tcPr>
                  <w:tcW w:w="0" w:type="auto"/>
                  <w:vMerge w:val="restart"/>
                  <w:tcBorders>
                    <w:left w:val="single" w:sz="4" w:space="0" w:color="FFFFFF"/>
                  </w:tcBorders>
                  <w:shd w:val="clear" w:color="auto" w:fill="auto"/>
                  <w:vAlign w:val="center"/>
                </w:tcPr>
                <w:p w:rsidR="00895904" w:rsidRDefault="00895904" w:rsidP="00895904">
                  <w:pPr>
                    <w:pStyle w:val="TAL"/>
                  </w:pPr>
                  <w:r w:rsidRPr="005B11E1">
                    <w:rPr>
                      <w:position w:val="-14"/>
                    </w:rPr>
                    <w:object w:dxaOrig="2439" w:dyaOrig="380">
                      <v:shape id="_x0000_i1059" type="#_x0000_t75" style="width:122.1pt;height:19pt" o:ole="">
                        <v:imagedata r:id="rId70" o:title=""/>
                      </v:shape>
                      <o:OLEObject Type="Embed" ProgID="Equation.3" ShapeID="_x0000_i1059" DrawAspect="Content" ObjectID="_1580250897" r:id="rId71"/>
                    </w:object>
                  </w:r>
                </w:p>
              </w:tc>
            </w:tr>
            <w:tr w:rsidR="00895904" w:rsidTr="00A5637F">
              <w:trPr>
                <w:cantSplit/>
                <w:jc w:val="center"/>
              </w:trPr>
              <w:tc>
                <w:tcPr>
                  <w:tcW w:w="0" w:type="auto"/>
                  <w:vMerge/>
                  <w:shd w:val="clear" w:color="auto" w:fill="auto"/>
                  <w:vAlign w:val="center"/>
                </w:tcPr>
                <w:p w:rsidR="00895904" w:rsidRDefault="00895904" w:rsidP="00895904">
                  <w:pPr>
                    <w:pStyle w:val="TAC"/>
                  </w:pPr>
                </w:p>
              </w:tc>
              <w:tc>
                <w:tcPr>
                  <w:tcW w:w="0" w:type="auto"/>
                  <w:vMerge/>
                  <w:shd w:val="clear" w:color="auto" w:fill="auto"/>
                  <w:vAlign w:val="center"/>
                </w:tcPr>
                <w:p w:rsidR="00895904" w:rsidRDefault="00895904" w:rsidP="00895904">
                  <w:pPr>
                    <w:pStyle w:val="TAC"/>
                  </w:pPr>
                </w:p>
              </w:tc>
              <w:tc>
                <w:tcPr>
                  <w:tcW w:w="0" w:type="auto"/>
                  <w:tcBorders>
                    <w:top w:val="single" w:sz="4" w:space="0" w:color="FFFFFF"/>
                    <w:right w:val="single" w:sz="4" w:space="0" w:color="FFFFFF"/>
                  </w:tcBorders>
                  <w:shd w:val="clear" w:color="auto" w:fill="auto"/>
                  <w:vAlign w:val="center"/>
                </w:tcPr>
                <w:p w:rsidR="00895904" w:rsidRDefault="00895904" w:rsidP="00895904">
                  <w:pPr>
                    <w:pStyle w:val="TAL"/>
                  </w:pPr>
                  <w:r w:rsidRPr="005B11E1">
                    <w:rPr>
                      <w:position w:val="-40"/>
                    </w:rPr>
                    <w:object w:dxaOrig="1680" w:dyaOrig="940">
                      <v:shape id="_x0000_i1060" type="#_x0000_t75" style="width:78.35pt;height:43.8pt" o:ole="">
                        <v:imagedata r:id="rId72" o:title=""/>
                      </v:shape>
                      <o:OLEObject Type="Embed" ProgID="Equation.3" ShapeID="_x0000_i1060" DrawAspect="Content" ObjectID="_1580250898" r:id="rId73"/>
                    </w:object>
                  </w:r>
                </w:p>
              </w:tc>
              <w:tc>
                <w:tcPr>
                  <w:tcW w:w="0" w:type="auto"/>
                  <w:vMerge/>
                  <w:tcBorders>
                    <w:left w:val="single" w:sz="4" w:space="0" w:color="FFFFFF"/>
                  </w:tcBorders>
                  <w:shd w:val="clear" w:color="auto" w:fill="auto"/>
                  <w:vAlign w:val="center"/>
                </w:tcPr>
                <w:p w:rsidR="00895904" w:rsidRDefault="00895904" w:rsidP="00895904">
                  <w:pPr>
                    <w:pStyle w:val="TAL"/>
                  </w:pPr>
                </w:p>
              </w:tc>
            </w:tr>
            <w:tr w:rsidR="00895904" w:rsidTr="00A5637F">
              <w:trPr>
                <w:cantSplit/>
                <w:jc w:val="center"/>
              </w:trPr>
              <w:tc>
                <w:tcPr>
                  <w:tcW w:w="0" w:type="auto"/>
                  <w:vMerge w:val="restart"/>
                  <w:shd w:val="clear" w:color="auto" w:fill="auto"/>
                  <w:vAlign w:val="center"/>
                </w:tcPr>
                <w:p w:rsidR="00895904" w:rsidRDefault="00895904" w:rsidP="00895904">
                  <w:pPr>
                    <w:pStyle w:val="TAC"/>
                  </w:pPr>
                  <w:r>
                    <w:t>6</w:t>
                  </w:r>
                </w:p>
              </w:tc>
              <w:tc>
                <w:tcPr>
                  <w:tcW w:w="0" w:type="auto"/>
                  <w:vMerge w:val="restart"/>
                  <w:shd w:val="clear" w:color="auto" w:fill="auto"/>
                  <w:vAlign w:val="center"/>
                </w:tcPr>
                <w:p w:rsidR="00895904" w:rsidRDefault="00895904" w:rsidP="00895904">
                  <w:pPr>
                    <w:pStyle w:val="TAC"/>
                  </w:pPr>
                  <w:r>
                    <w:t>2</w:t>
                  </w:r>
                </w:p>
              </w:tc>
              <w:tc>
                <w:tcPr>
                  <w:tcW w:w="0" w:type="auto"/>
                  <w:tcBorders>
                    <w:bottom w:val="single" w:sz="4" w:space="0" w:color="FFFFFF"/>
                    <w:right w:val="single" w:sz="4" w:space="0" w:color="FFFFFF"/>
                  </w:tcBorders>
                  <w:shd w:val="clear" w:color="auto" w:fill="auto"/>
                  <w:vAlign w:val="center"/>
                </w:tcPr>
                <w:p w:rsidR="00895904" w:rsidRDefault="00895904" w:rsidP="00895904">
                  <w:pPr>
                    <w:pStyle w:val="TAL"/>
                  </w:pPr>
                  <w:r w:rsidRPr="005B11E1">
                    <w:rPr>
                      <w:position w:val="-40"/>
                    </w:rPr>
                    <w:object w:dxaOrig="1700" w:dyaOrig="940">
                      <v:shape id="_x0000_i1061" type="#_x0000_t75" style="width:79.5pt;height:43.8pt" o:ole="">
                        <v:imagedata r:id="rId74" o:title=""/>
                      </v:shape>
                      <o:OLEObject Type="Embed" ProgID="Equation.3" ShapeID="_x0000_i1061" DrawAspect="Content" ObjectID="_1580250899" r:id="rId75"/>
                    </w:object>
                  </w:r>
                </w:p>
              </w:tc>
              <w:tc>
                <w:tcPr>
                  <w:tcW w:w="0" w:type="auto"/>
                  <w:vMerge w:val="restart"/>
                  <w:tcBorders>
                    <w:left w:val="single" w:sz="4" w:space="0" w:color="FFFFFF"/>
                  </w:tcBorders>
                  <w:shd w:val="clear" w:color="auto" w:fill="auto"/>
                  <w:vAlign w:val="center"/>
                </w:tcPr>
                <w:p w:rsidR="00895904" w:rsidRDefault="00895904" w:rsidP="00895904">
                  <w:pPr>
                    <w:pStyle w:val="TAL"/>
                  </w:pPr>
                  <w:r w:rsidRPr="005B11E1">
                    <w:rPr>
                      <w:position w:val="-14"/>
                    </w:rPr>
                    <w:object w:dxaOrig="2439" w:dyaOrig="380">
                      <v:shape id="_x0000_i1062" type="#_x0000_t75" style="width:122.1pt;height:19pt" o:ole="">
                        <v:imagedata r:id="rId76" o:title=""/>
                      </v:shape>
                      <o:OLEObject Type="Embed" ProgID="Equation.3" ShapeID="_x0000_i1062" DrawAspect="Content" ObjectID="_1580250900" r:id="rId77"/>
                    </w:object>
                  </w:r>
                </w:p>
              </w:tc>
            </w:tr>
            <w:tr w:rsidR="00895904" w:rsidTr="00A5637F">
              <w:trPr>
                <w:cantSplit/>
                <w:jc w:val="center"/>
              </w:trPr>
              <w:tc>
                <w:tcPr>
                  <w:tcW w:w="0" w:type="auto"/>
                  <w:vMerge/>
                  <w:shd w:val="clear" w:color="auto" w:fill="auto"/>
                  <w:vAlign w:val="center"/>
                </w:tcPr>
                <w:p w:rsidR="00895904" w:rsidRDefault="00895904" w:rsidP="00895904">
                  <w:pPr>
                    <w:pStyle w:val="TAC"/>
                  </w:pPr>
                </w:p>
              </w:tc>
              <w:tc>
                <w:tcPr>
                  <w:tcW w:w="0" w:type="auto"/>
                  <w:vMerge/>
                  <w:shd w:val="clear" w:color="auto" w:fill="auto"/>
                  <w:vAlign w:val="center"/>
                </w:tcPr>
                <w:p w:rsidR="00895904" w:rsidRDefault="00895904" w:rsidP="00895904">
                  <w:pPr>
                    <w:pStyle w:val="TAC"/>
                  </w:pPr>
                </w:p>
              </w:tc>
              <w:tc>
                <w:tcPr>
                  <w:tcW w:w="0" w:type="auto"/>
                  <w:tcBorders>
                    <w:top w:val="single" w:sz="4" w:space="0" w:color="FFFFFF"/>
                    <w:right w:val="single" w:sz="4" w:space="0" w:color="FFFFFF"/>
                  </w:tcBorders>
                  <w:shd w:val="clear" w:color="auto" w:fill="auto"/>
                  <w:vAlign w:val="center"/>
                </w:tcPr>
                <w:p w:rsidR="00895904" w:rsidRDefault="00895904" w:rsidP="00895904">
                  <w:pPr>
                    <w:pStyle w:val="TAL"/>
                  </w:pPr>
                  <w:r w:rsidRPr="005B11E1">
                    <w:rPr>
                      <w:position w:val="-40"/>
                    </w:rPr>
                    <w:object w:dxaOrig="1680" w:dyaOrig="940">
                      <v:shape id="_x0000_i1063" type="#_x0000_t75" style="width:78.35pt;height:43.8pt" o:ole="">
                        <v:imagedata r:id="rId78" o:title=""/>
                      </v:shape>
                      <o:OLEObject Type="Embed" ProgID="Equation.3" ShapeID="_x0000_i1063" DrawAspect="Content" ObjectID="_1580250901" r:id="rId79"/>
                    </w:object>
                  </w:r>
                </w:p>
              </w:tc>
              <w:tc>
                <w:tcPr>
                  <w:tcW w:w="0" w:type="auto"/>
                  <w:vMerge/>
                  <w:tcBorders>
                    <w:left w:val="single" w:sz="4" w:space="0" w:color="FFFFFF"/>
                  </w:tcBorders>
                  <w:shd w:val="clear" w:color="auto" w:fill="auto"/>
                  <w:vAlign w:val="center"/>
                </w:tcPr>
                <w:p w:rsidR="00895904" w:rsidRDefault="00895904" w:rsidP="00895904">
                  <w:pPr>
                    <w:pStyle w:val="TAL"/>
                  </w:pPr>
                </w:p>
              </w:tc>
            </w:tr>
            <w:tr w:rsidR="00895904" w:rsidTr="00A5637F">
              <w:trPr>
                <w:cantSplit/>
                <w:jc w:val="center"/>
              </w:trPr>
              <w:tc>
                <w:tcPr>
                  <w:tcW w:w="0" w:type="auto"/>
                  <w:vMerge w:val="restart"/>
                  <w:shd w:val="clear" w:color="auto" w:fill="auto"/>
                  <w:vAlign w:val="center"/>
                </w:tcPr>
                <w:p w:rsidR="00895904" w:rsidRDefault="00895904" w:rsidP="00895904">
                  <w:pPr>
                    <w:pStyle w:val="TAC"/>
                  </w:pPr>
                  <w:r>
                    <w:t>7</w:t>
                  </w:r>
                </w:p>
              </w:tc>
              <w:tc>
                <w:tcPr>
                  <w:tcW w:w="0" w:type="auto"/>
                  <w:vMerge w:val="restart"/>
                  <w:shd w:val="clear" w:color="auto" w:fill="auto"/>
                  <w:vAlign w:val="center"/>
                </w:tcPr>
                <w:p w:rsidR="00895904" w:rsidRDefault="00895904" w:rsidP="00895904">
                  <w:pPr>
                    <w:pStyle w:val="TAC"/>
                  </w:pPr>
                  <w:r>
                    <w:t>2</w:t>
                  </w:r>
                </w:p>
              </w:tc>
              <w:tc>
                <w:tcPr>
                  <w:tcW w:w="0" w:type="auto"/>
                  <w:tcBorders>
                    <w:bottom w:val="single" w:sz="4" w:space="0" w:color="FFFFFF"/>
                    <w:right w:val="single" w:sz="4" w:space="0" w:color="FFFFFF"/>
                  </w:tcBorders>
                  <w:shd w:val="clear" w:color="auto" w:fill="auto"/>
                  <w:vAlign w:val="center"/>
                </w:tcPr>
                <w:p w:rsidR="00895904" w:rsidRDefault="00895904" w:rsidP="00895904">
                  <w:pPr>
                    <w:pStyle w:val="TAL"/>
                  </w:pPr>
                  <w:r w:rsidRPr="005B11E1">
                    <w:rPr>
                      <w:position w:val="-40"/>
                    </w:rPr>
                    <w:object w:dxaOrig="1700" w:dyaOrig="940">
                      <v:shape id="_x0000_i1064" type="#_x0000_t75" style="width:79.5pt;height:43.8pt" o:ole="">
                        <v:imagedata r:id="rId74" o:title=""/>
                      </v:shape>
                      <o:OLEObject Type="Embed" ProgID="Equation.3" ShapeID="_x0000_i1064" DrawAspect="Content" ObjectID="_1580250902" r:id="rId80"/>
                    </w:object>
                  </w:r>
                </w:p>
              </w:tc>
              <w:tc>
                <w:tcPr>
                  <w:tcW w:w="0" w:type="auto"/>
                  <w:vMerge w:val="restart"/>
                  <w:tcBorders>
                    <w:left w:val="single" w:sz="4" w:space="0" w:color="FFFFFF"/>
                  </w:tcBorders>
                  <w:shd w:val="clear" w:color="auto" w:fill="auto"/>
                  <w:vAlign w:val="center"/>
                </w:tcPr>
                <w:p w:rsidR="00895904" w:rsidRDefault="00895904" w:rsidP="00895904">
                  <w:pPr>
                    <w:pStyle w:val="TAL"/>
                  </w:pPr>
                  <w:r w:rsidRPr="005B11E1">
                    <w:rPr>
                      <w:position w:val="-14"/>
                    </w:rPr>
                    <w:object w:dxaOrig="2439" w:dyaOrig="380">
                      <v:shape id="_x0000_i1065" type="#_x0000_t75" style="width:122.1pt;height:19pt" o:ole="">
                        <v:imagedata r:id="rId81" o:title=""/>
                      </v:shape>
                      <o:OLEObject Type="Embed" ProgID="Equation.3" ShapeID="_x0000_i1065" DrawAspect="Content" ObjectID="_1580250903" r:id="rId82"/>
                    </w:object>
                  </w:r>
                </w:p>
              </w:tc>
            </w:tr>
            <w:tr w:rsidR="00895904" w:rsidTr="00A5637F">
              <w:trPr>
                <w:cantSplit/>
                <w:jc w:val="center"/>
              </w:trPr>
              <w:tc>
                <w:tcPr>
                  <w:tcW w:w="0" w:type="auto"/>
                  <w:vMerge/>
                  <w:shd w:val="clear" w:color="auto" w:fill="auto"/>
                  <w:vAlign w:val="center"/>
                </w:tcPr>
                <w:p w:rsidR="00895904" w:rsidRDefault="00895904" w:rsidP="00895904">
                  <w:pPr>
                    <w:pStyle w:val="TAC"/>
                  </w:pPr>
                </w:p>
              </w:tc>
              <w:tc>
                <w:tcPr>
                  <w:tcW w:w="0" w:type="auto"/>
                  <w:vMerge/>
                  <w:shd w:val="clear" w:color="auto" w:fill="auto"/>
                  <w:vAlign w:val="center"/>
                </w:tcPr>
                <w:p w:rsidR="00895904" w:rsidRDefault="00895904" w:rsidP="00895904">
                  <w:pPr>
                    <w:pStyle w:val="TAC"/>
                  </w:pPr>
                </w:p>
              </w:tc>
              <w:tc>
                <w:tcPr>
                  <w:tcW w:w="0" w:type="auto"/>
                  <w:tcBorders>
                    <w:top w:val="single" w:sz="4" w:space="0" w:color="FFFFFF"/>
                    <w:right w:val="single" w:sz="4" w:space="0" w:color="FFFFFF"/>
                  </w:tcBorders>
                  <w:shd w:val="clear" w:color="auto" w:fill="auto"/>
                  <w:vAlign w:val="center"/>
                </w:tcPr>
                <w:p w:rsidR="00895904" w:rsidRDefault="00895904" w:rsidP="00895904">
                  <w:pPr>
                    <w:pStyle w:val="TAL"/>
                  </w:pPr>
                  <w:r w:rsidRPr="005B11E1">
                    <w:rPr>
                      <w:position w:val="-58"/>
                    </w:rPr>
                    <w:object w:dxaOrig="1680" w:dyaOrig="1260">
                      <v:shape id="_x0000_i1066" type="#_x0000_t75" style="width:78.35pt;height:58.75pt" o:ole="">
                        <v:imagedata r:id="rId83" o:title=""/>
                      </v:shape>
                      <o:OLEObject Type="Embed" ProgID="Equation.3" ShapeID="_x0000_i1066" DrawAspect="Content" ObjectID="_1580250904" r:id="rId84"/>
                    </w:object>
                  </w:r>
                </w:p>
              </w:tc>
              <w:tc>
                <w:tcPr>
                  <w:tcW w:w="0" w:type="auto"/>
                  <w:vMerge/>
                  <w:tcBorders>
                    <w:left w:val="single" w:sz="4" w:space="0" w:color="FFFFFF"/>
                  </w:tcBorders>
                  <w:shd w:val="clear" w:color="auto" w:fill="auto"/>
                  <w:vAlign w:val="center"/>
                </w:tcPr>
                <w:p w:rsidR="00895904" w:rsidRDefault="00895904" w:rsidP="00895904">
                  <w:pPr>
                    <w:pStyle w:val="TAL"/>
                  </w:pPr>
                </w:p>
              </w:tc>
            </w:tr>
            <w:tr w:rsidR="00895904" w:rsidTr="00A5637F">
              <w:trPr>
                <w:cantSplit/>
                <w:jc w:val="center"/>
              </w:trPr>
              <w:tc>
                <w:tcPr>
                  <w:tcW w:w="0" w:type="auto"/>
                  <w:vMerge w:val="restart"/>
                  <w:shd w:val="clear" w:color="auto" w:fill="auto"/>
                  <w:vAlign w:val="center"/>
                </w:tcPr>
                <w:p w:rsidR="00895904" w:rsidRDefault="00895904" w:rsidP="00895904">
                  <w:pPr>
                    <w:pStyle w:val="TAC"/>
                  </w:pPr>
                  <w:r>
                    <w:t>8</w:t>
                  </w:r>
                </w:p>
              </w:tc>
              <w:tc>
                <w:tcPr>
                  <w:tcW w:w="0" w:type="auto"/>
                  <w:vMerge w:val="restart"/>
                  <w:shd w:val="clear" w:color="auto" w:fill="auto"/>
                  <w:vAlign w:val="center"/>
                </w:tcPr>
                <w:p w:rsidR="00895904" w:rsidRDefault="00895904" w:rsidP="00895904">
                  <w:pPr>
                    <w:pStyle w:val="TAC"/>
                  </w:pPr>
                  <w:r>
                    <w:t>2</w:t>
                  </w:r>
                </w:p>
              </w:tc>
              <w:tc>
                <w:tcPr>
                  <w:tcW w:w="0" w:type="auto"/>
                  <w:tcBorders>
                    <w:bottom w:val="single" w:sz="4" w:space="0" w:color="FFFFFF"/>
                    <w:right w:val="single" w:sz="4" w:space="0" w:color="FFFFFF"/>
                  </w:tcBorders>
                  <w:shd w:val="clear" w:color="auto" w:fill="auto"/>
                  <w:vAlign w:val="center"/>
                </w:tcPr>
                <w:p w:rsidR="00895904" w:rsidRDefault="00895904" w:rsidP="00895904">
                  <w:pPr>
                    <w:pStyle w:val="TAL"/>
                  </w:pPr>
                  <w:r w:rsidRPr="005B11E1">
                    <w:rPr>
                      <w:position w:val="-58"/>
                    </w:rPr>
                    <w:object w:dxaOrig="1700" w:dyaOrig="1260">
                      <v:shape id="_x0000_i1067" type="#_x0000_t75" style="width:79.5pt;height:58.75pt" o:ole="">
                        <v:imagedata r:id="rId85" o:title=""/>
                      </v:shape>
                      <o:OLEObject Type="Embed" ProgID="Equation.3" ShapeID="_x0000_i1067" DrawAspect="Content" ObjectID="_1580250905" r:id="rId86"/>
                    </w:object>
                  </w:r>
                </w:p>
              </w:tc>
              <w:tc>
                <w:tcPr>
                  <w:tcW w:w="0" w:type="auto"/>
                  <w:vMerge w:val="restart"/>
                  <w:tcBorders>
                    <w:left w:val="single" w:sz="4" w:space="0" w:color="FFFFFF"/>
                  </w:tcBorders>
                  <w:shd w:val="clear" w:color="auto" w:fill="auto"/>
                  <w:vAlign w:val="center"/>
                </w:tcPr>
                <w:p w:rsidR="00895904" w:rsidRDefault="00895904" w:rsidP="00895904">
                  <w:pPr>
                    <w:pStyle w:val="TAL"/>
                  </w:pPr>
                  <w:r w:rsidRPr="005B11E1">
                    <w:rPr>
                      <w:position w:val="-14"/>
                    </w:rPr>
                    <w:object w:dxaOrig="2460" w:dyaOrig="380">
                      <v:shape id="_x0000_i1068" type="#_x0000_t75" style="width:123.25pt;height:19pt" o:ole="">
                        <v:imagedata r:id="rId87" o:title=""/>
                      </v:shape>
                      <o:OLEObject Type="Embed" ProgID="Equation.3" ShapeID="_x0000_i1068" DrawAspect="Content" ObjectID="_1580250906" r:id="rId88"/>
                    </w:object>
                  </w:r>
                </w:p>
              </w:tc>
            </w:tr>
            <w:tr w:rsidR="00895904" w:rsidTr="00A5637F">
              <w:trPr>
                <w:cantSplit/>
                <w:jc w:val="center"/>
              </w:trPr>
              <w:tc>
                <w:tcPr>
                  <w:tcW w:w="0" w:type="auto"/>
                  <w:vMerge/>
                  <w:shd w:val="clear" w:color="auto" w:fill="auto"/>
                  <w:vAlign w:val="center"/>
                </w:tcPr>
                <w:p w:rsidR="00895904" w:rsidRDefault="00895904" w:rsidP="00895904">
                  <w:pPr>
                    <w:pStyle w:val="TAC"/>
                  </w:pPr>
                </w:p>
              </w:tc>
              <w:tc>
                <w:tcPr>
                  <w:tcW w:w="0" w:type="auto"/>
                  <w:vMerge/>
                  <w:shd w:val="clear" w:color="auto" w:fill="auto"/>
                  <w:vAlign w:val="center"/>
                </w:tcPr>
                <w:p w:rsidR="00895904" w:rsidRDefault="00895904" w:rsidP="00895904">
                  <w:pPr>
                    <w:pStyle w:val="TAC"/>
                  </w:pPr>
                </w:p>
              </w:tc>
              <w:tc>
                <w:tcPr>
                  <w:tcW w:w="0" w:type="auto"/>
                  <w:tcBorders>
                    <w:top w:val="single" w:sz="4" w:space="0" w:color="FFFFFF"/>
                    <w:right w:val="single" w:sz="4" w:space="0" w:color="FFFFFF"/>
                  </w:tcBorders>
                  <w:shd w:val="clear" w:color="auto" w:fill="auto"/>
                  <w:vAlign w:val="center"/>
                </w:tcPr>
                <w:p w:rsidR="00895904" w:rsidRDefault="00895904" w:rsidP="00895904">
                  <w:pPr>
                    <w:pStyle w:val="TAL"/>
                  </w:pPr>
                  <w:r w:rsidRPr="005B11E1">
                    <w:rPr>
                      <w:position w:val="-58"/>
                    </w:rPr>
                    <w:object w:dxaOrig="1680" w:dyaOrig="1260">
                      <v:shape id="_x0000_i1069" type="#_x0000_t75" style="width:78.35pt;height:58.75pt" o:ole="">
                        <v:imagedata r:id="rId89" o:title=""/>
                      </v:shape>
                      <o:OLEObject Type="Embed" ProgID="Equation.3" ShapeID="_x0000_i1069" DrawAspect="Content" ObjectID="_1580250907" r:id="rId90"/>
                    </w:object>
                  </w:r>
                </w:p>
              </w:tc>
              <w:tc>
                <w:tcPr>
                  <w:tcW w:w="0" w:type="auto"/>
                  <w:vMerge/>
                  <w:tcBorders>
                    <w:left w:val="single" w:sz="4" w:space="0" w:color="FFFFFF"/>
                  </w:tcBorders>
                  <w:shd w:val="clear" w:color="auto" w:fill="auto"/>
                  <w:vAlign w:val="center"/>
                </w:tcPr>
                <w:p w:rsidR="00895904" w:rsidRDefault="00895904" w:rsidP="00895904">
                  <w:pPr>
                    <w:pStyle w:val="TAL"/>
                  </w:pPr>
                </w:p>
              </w:tc>
            </w:tr>
          </w:tbl>
          <w:p w:rsidR="00895904" w:rsidRPr="00801109" w:rsidRDefault="00895904" w:rsidP="00895904"/>
          <w:p w:rsidR="00895904" w:rsidRDefault="00895904" w:rsidP="00A5637F">
            <w:pPr>
              <w:pStyle w:val="B1"/>
            </w:pPr>
          </w:p>
        </w:tc>
      </w:tr>
    </w:tbl>
    <w:p w:rsidR="00895904" w:rsidRDefault="00895904" w:rsidP="00895904">
      <w:pPr>
        <w:rPr>
          <w:lang w:val="en-GB"/>
        </w:rPr>
      </w:pPr>
    </w:p>
    <w:p w:rsidR="001834CE" w:rsidRDefault="001B4EB9" w:rsidP="00895904">
      <w:pPr>
        <w:rPr>
          <w:sz w:val="24"/>
          <w:szCs w:val="24"/>
        </w:rPr>
      </w:pPr>
      <w:r>
        <w:rPr>
          <w:sz w:val="24"/>
          <w:szCs w:val="24"/>
        </w:rPr>
        <w:t xml:space="preserve">However, in NR, we have defined only one transmission scheme and have not defined spatial multiplexing, we recommend to the change the title layer mapping </w:t>
      </w:r>
      <w:r w:rsidR="001834CE">
        <w:rPr>
          <w:sz w:val="24"/>
          <w:szCs w:val="24"/>
        </w:rPr>
        <w:t xml:space="preserve">as </w:t>
      </w:r>
    </w:p>
    <w:p w:rsidR="001834CE" w:rsidRDefault="001834CE" w:rsidP="00895904">
      <w:pPr>
        <w:rPr>
          <w:sz w:val="24"/>
          <w:szCs w:val="24"/>
        </w:rPr>
      </w:pPr>
    </w:p>
    <w:tbl>
      <w:tblPr>
        <w:tblStyle w:val="TableGrid"/>
        <w:tblW w:w="0" w:type="auto"/>
        <w:tblLook w:val="04A0" w:firstRow="1" w:lastRow="0" w:firstColumn="1" w:lastColumn="0" w:noHBand="0" w:noVBand="1"/>
      </w:tblPr>
      <w:tblGrid>
        <w:gridCol w:w="9962"/>
      </w:tblGrid>
      <w:tr w:rsidR="001834CE" w:rsidTr="00A5637F">
        <w:tc>
          <w:tcPr>
            <w:tcW w:w="9962" w:type="dxa"/>
          </w:tcPr>
          <w:p w:rsidR="001834CE" w:rsidRDefault="001834CE" w:rsidP="00A5637F">
            <w:pPr>
              <w:pStyle w:val="Heading4"/>
              <w:outlineLvl w:val="3"/>
            </w:pPr>
            <w:r>
              <w:lastRenderedPageBreak/>
              <w:t>Layer mapping</w:t>
            </w:r>
          </w:p>
          <w:p w:rsidR="001834CE" w:rsidRDefault="001834CE" w:rsidP="00A5637F">
            <w:r>
              <w:t xml:space="preserve">The UE shall assume that complex-valued modulation symbols for each of the codewords to be transmitted are mapped onto one or several layers according to Table 7.3.1.3-1. Complex-valued modulation symbols </w:t>
            </w:r>
            <w:r w:rsidRPr="009F6250">
              <w:rPr>
                <w:position w:val="-14"/>
                <w:lang w:eastAsia="en-US"/>
              </w:rPr>
              <w:object w:dxaOrig="2160" w:dyaOrig="380">
                <v:shape id="_x0000_i1070" type="#_x0000_t75" style="width:108.3pt;height:19pt" o:ole="">
                  <v:imagedata r:id="rId39" o:title=""/>
                </v:shape>
                <o:OLEObject Type="Embed" ProgID="Equation.3" ShapeID="_x0000_i1070" DrawAspect="Content" ObjectID="_1580250908" r:id="rId91"/>
              </w:object>
            </w:r>
            <w:r>
              <w:t xml:space="preserve"> for codeword </w:t>
            </w:r>
            <w:r w:rsidRPr="00D8013D">
              <w:rPr>
                <w:position w:val="-10"/>
                <w:lang w:eastAsia="en-US"/>
              </w:rPr>
              <w:object w:dxaOrig="180" w:dyaOrig="240">
                <v:shape id="_x0000_i1071" type="#_x0000_t75" style="width:9.2pt;height:12.1pt" o:ole="">
                  <v:imagedata r:id="rId41" o:title=""/>
                </v:shape>
                <o:OLEObject Type="Embed" ProgID="Equation.3" ShapeID="_x0000_i1071" DrawAspect="Content" ObjectID="_1580250909" r:id="rId92"/>
              </w:object>
            </w:r>
            <w:r>
              <w:t xml:space="preserve"> shall be mapped onto the layers </w:t>
            </w:r>
            <w:r w:rsidRPr="00C067F4">
              <w:rPr>
                <w:position w:val="-10"/>
                <w:lang w:eastAsia="en-US"/>
              </w:rPr>
              <w:object w:dxaOrig="2420" w:dyaOrig="400">
                <v:shape id="_x0000_i1072" type="#_x0000_t75" style="width:120.95pt;height:20.15pt" o:ole="">
                  <v:imagedata r:id="rId43" o:title=""/>
                </v:shape>
                <o:OLEObject Type="Embed" ProgID="Equation.3" ShapeID="_x0000_i1072" DrawAspect="Content" ObjectID="_1580250910" r:id="rId93"/>
              </w:object>
            </w:r>
            <w:r>
              <w:t xml:space="preserve">, </w:t>
            </w:r>
            <w:r w:rsidRPr="00F77170">
              <w:rPr>
                <w:position w:val="-14"/>
                <w:lang w:eastAsia="en-US"/>
              </w:rPr>
              <w:object w:dxaOrig="1579" w:dyaOrig="380">
                <v:shape id="_x0000_i1073" type="#_x0000_t75" style="width:78.9pt;height:19pt" o:ole="">
                  <v:imagedata r:id="rId45" o:title=""/>
                </v:shape>
                <o:OLEObject Type="Embed" ProgID="Equation.3" ShapeID="_x0000_i1073" DrawAspect="Content" ObjectID="_1580250911" r:id="rId94"/>
              </w:object>
            </w:r>
            <w:r>
              <w:t xml:space="preserve"> where </w:t>
            </w:r>
            <w:r w:rsidRPr="0000123F">
              <w:rPr>
                <w:position w:val="-6"/>
                <w:lang w:eastAsia="en-US"/>
              </w:rPr>
              <w:object w:dxaOrig="180" w:dyaOrig="200">
                <v:shape id="_x0000_i1074" type="#_x0000_t75" style="width:9.2pt;height:9.8pt" o:ole="">
                  <v:imagedata r:id="rId47" o:title=""/>
                </v:shape>
                <o:OLEObject Type="Embed" ProgID="Equation.3" ShapeID="_x0000_i1074" DrawAspect="Content" ObjectID="_1580250912" r:id="rId95"/>
              </w:object>
            </w:r>
            <w:r>
              <w:t xml:space="preserve"> is the number of layers and </w:t>
            </w:r>
            <w:r w:rsidRPr="00F77170">
              <w:rPr>
                <w:position w:val="-14"/>
                <w:lang w:eastAsia="en-US"/>
              </w:rPr>
              <w:object w:dxaOrig="580" w:dyaOrig="380">
                <v:shape id="_x0000_i1075" type="#_x0000_t75" style="width:28.8pt;height:19pt" o:ole="">
                  <v:imagedata r:id="rId49" o:title=""/>
                </v:shape>
                <o:OLEObject Type="Embed" ProgID="Equation.3" ShapeID="_x0000_i1075" DrawAspect="Content" ObjectID="_1580250913" r:id="rId96"/>
              </w:object>
            </w:r>
            <w:r>
              <w:t xml:space="preserve"> is the number of modulation symbols per layer.</w:t>
            </w:r>
          </w:p>
          <w:p w:rsidR="001834CE" w:rsidRPr="001834CE" w:rsidRDefault="001834CE" w:rsidP="001834CE">
            <w:pPr>
              <w:rPr>
                <w:rFonts w:ascii="Arial" w:hAnsi="Arial" w:cs="Arial"/>
                <w:b/>
              </w:rPr>
            </w:pPr>
            <w:r>
              <w:rPr>
                <w:rFonts w:ascii="Arial" w:hAnsi="Arial" w:cs="Arial"/>
                <w:b/>
              </w:rPr>
              <w:t xml:space="preserve">                           </w:t>
            </w:r>
            <w:r w:rsidRPr="001834CE">
              <w:rPr>
                <w:rFonts w:ascii="Arial" w:hAnsi="Arial" w:cs="Arial"/>
                <w:b/>
              </w:rPr>
              <w:t xml:space="preserve">Table 7.3.1.3-1: Codeword-to-layer mapping </w:t>
            </w:r>
            <w:r w:rsidRPr="001834CE">
              <w:rPr>
                <w:rFonts w:ascii="Arial" w:hAnsi="Arial" w:cs="Arial"/>
                <w:b/>
                <w:strike/>
              </w:rPr>
              <w:t>for spatial multiplexing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2117"/>
              <w:gridCol w:w="1807"/>
              <w:gridCol w:w="2681"/>
            </w:tblGrid>
            <w:tr w:rsidR="001834CE" w:rsidRPr="005B11E1" w:rsidTr="00A5637F">
              <w:trPr>
                <w:cantSplit/>
                <w:jc w:val="center"/>
              </w:trPr>
              <w:tc>
                <w:tcPr>
                  <w:tcW w:w="0" w:type="auto"/>
                  <w:shd w:val="clear" w:color="auto" w:fill="auto"/>
                  <w:vAlign w:val="center"/>
                </w:tcPr>
                <w:p w:rsidR="001834CE" w:rsidRDefault="001834CE" w:rsidP="00A5637F">
                  <w:pPr>
                    <w:pStyle w:val="TAH"/>
                  </w:pPr>
                  <w:r>
                    <w:t>Number of layers</w:t>
                  </w:r>
                </w:p>
              </w:tc>
              <w:tc>
                <w:tcPr>
                  <w:tcW w:w="0" w:type="auto"/>
                  <w:shd w:val="clear" w:color="auto" w:fill="auto"/>
                  <w:vAlign w:val="center"/>
                </w:tcPr>
                <w:p w:rsidR="001834CE" w:rsidRDefault="001834CE" w:rsidP="00A5637F">
                  <w:pPr>
                    <w:pStyle w:val="TAH"/>
                  </w:pPr>
                  <w:r>
                    <w:t>Number of codewords</w:t>
                  </w:r>
                </w:p>
              </w:tc>
              <w:tc>
                <w:tcPr>
                  <w:tcW w:w="0" w:type="auto"/>
                  <w:gridSpan w:val="2"/>
                  <w:shd w:val="clear" w:color="auto" w:fill="auto"/>
                  <w:vAlign w:val="center"/>
                </w:tcPr>
                <w:p w:rsidR="001834CE" w:rsidRDefault="001834CE" w:rsidP="00A5637F">
                  <w:pPr>
                    <w:pStyle w:val="TAH"/>
                  </w:pPr>
                  <w:r>
                    <w:t>Codeword-to-layer mapping</w:t>
                  </w:r>
                </w:p>
                <w:p w:rsidR="001834CE" w:rsidRDefault="001834CE" w:rsidP="00A5637F">
                  <w:pPr>
                    <w:pStyle w:val="TAH"/>
                  </w:pPr>
                  <w:r w:rsidRPr="005B11E1">
                    <w:rPr>
                      <w:position w:val="-14"/>
                    </w:rPr>
                    <w:object w:dxaOrig="1579" w:dyaOrig="380">
                      <v:shape id="_x0000_i1076" type="#_x0000_t75" style="width:78.9pt;height:19pt" o:ole="">
                        <v:imagedata r:id="rId51" o:title=""/>
                      </v:shape>
                      <o:OLEObject Type="Embed" ProgID="Equation.3" ShapeID="_x0000_i1076" DrawAspect="Content" ObjectID="_1580250914" r:id="rId97"/>
                    </w:object>
                  </w:r>
                </w:p>
              </w:tc>
            </w:tr>
            <w:tr w:rsidR="001834CE" w:rsidTr="00A5637F">
              <w:trPr>
                <w:cantSplit/>
                <w:jc w:val="center"/>
              </w:trPr>
              <w:tc>
                <w:tcPr>
                  <w:tcW w:w="0" w:type="auto"/>
                  <w:shd w:val="clear" w:color="auto" w:fill="auto"/>
                  <w:vAlign w:val="center"/>
                </w:tcPr>
                <w:p w:rsidR="001834CE" w:rsidRDefault="001834CE" w:rsidP="00A5637F">
                  <w:pPr>
                    <w:pStyle w:val="TAC"/>
                  </w:pPr>
                  <w:r>
                    <w:t>1</w:t>
                  </w:r>
                </w:p>
              </w:tc>
              <w:tc>
                <w:tcPr>
                  <w:tcW w:w="0" w:type="auto"/>
                  <w:shd w:val="clear" w:color="auto" w:fill="auto"/>
                  <w:vAlign w:val="center"/>
                </w:tcPr>
                <w:p w:rsidR="001834CE" w:rsidRDefault="001834CE" w:rsidP="00A5637F">
                  <w:pPr>
                    <w:pStyle w:val="TAC"/>
                  </w:pPr>
                  <w:r>
                    <w:t>1</w:t>
                  </w:r>
                </w:p>
              </w:tc>
              <w:tc>
                <w:tcPr>
                  <w:tcW w:w="0" w:type="auto"/>
                  <w:tcBorders>
                    <w:right w:val="single" w:sz="4" w:space="0" w:color="FFFFFF"/>
                  </w:tcBorders>
                  <w:shd w:val="clear" w:color="auto" w:fill="auto"/>
                  <w:vAlign w:val="center"/>
                </w:tcPr>
                <w:p w:rsidR="001834CE" w:rsidRDefault="001834CE" w:rsidP="00A5637F">
                  <w:pPr>
                    <w:pStyle w:val="TAL"/>
                  </w:pPr>
                  <w:r w:rsidRPr="005B11E1">
                    <w:rPr>
                      <w:position w:val="-10"/>
                    </w:rPr>
                    <w:object w:dxaOrig="1300" w:dyaOrig="340">
                      <v:shape id="_x0000_i1077" type="#_x0000_t75" style="width:65.1pt;height:17.3pt" o:ole="">
                        <v:imagedata r:id="rId53" o:title=""/>
                      </v:shape>
                      <o:OLEObject Type="Embed" ProgID="Equation.3" ShapeID="_x0000_i1077" DrawAspect="Content" ObjectID="_1580250915" r:id="rId98"/>
                    </w:object>
                  </w:r>
                </w:p>
              </w:tc>
              <w:tc>
                <w:tcPr>
                  <w:tcW w:w="0" w:type="auto"/>
                  <w:tcBorders>
                    <w:left w:val="single" w:sz="4" w:space="0" w:color="FFFFFF"/>
                  </w:tcBorders>
                  <w:shd w:val="clear" w:color="auto" w:fill="auto"/>
                  <w:vAlign w:val="center"/>
                </w:tcPr>
                <w:p w:rsidR="001834CE" w:rsidRDefault="001834CE" w:rsidP="00A5637F">
                  <w:pPr>
                    <w:pStyle w:val="TAL"/>
                  </w:pPr>
                  <w:r w:rsidRPr="005B11E1">
                    <w:rPr>
                      <w:position w:val="-14"/>
                    </w:rPr>
                    <w:object w:dxaOrig="1300" w:dyaOrig="380">
                      <v:shape id="_x0000_i1078" type="#_x0000_t75" style="width:65.1pt;height:19pt" o:ole="">
                        <v:imagedata r:id="rId55" o:title=""/>
                      </v:shape>
                      <o:OLEObject Type="Embed" ProgID="Equation.3" ShapeID="_x0000_i1078" DrawAspect="Content" ObjectID="_1580250916" r:id="rId99"/>
                    </w:object>
                  </w:r>
                </w:p>
              </w:tc>
            </w:tr>
            <w:tr w:rsidR="001834CE" w:rsidTr="00A5637F">
              <w:trPr>
                <w:cantSplit/>
                <w:jc w:val="center"/>
              </w:trPr>
              <w:tc>
                <w:tcPr>
                  <w:tcW w:w="0" w:type="auto"/>
                  <w:shd w:val="clear" w:color="auto" w:fill="auto"/>
                  <w:vAlign w:val="center"/>
                </w:tcPr>
                <w:p w:rsidR="001834CE" w:rsidRDefault="001834CE" w:rsidP="00A5637F">
                  <w:pPr>
                    <w:pStyle w:val="TAC"/>
                  </w:pPr>
                  <w:r>
                    <w:t>2</w:t>
                  </w:r>
                </w:p>
              </w:tc>
              <w:tc>
                <w:tcPr>
                  <w:tcW w:w="0" w:type="auto"/>
                  <w:shd w:val="clear" w:color="auto" w:fill="auto"/>
                  <w:vAlign w:val="center"/>
                </w:tcPr>
                <w:p w:rsidR="001834CE" w:rsidRDefault="001834CE" w:rsidP="00A5637F">
                  <w:pPr>
                    <w:pStyle w:val="TAC"/>
                  </w:pPr>
                  <w:r>
                    <w:t>1</w:t>
                  </w:r>
                </w:p>
              </w:tc>
              <w:tc>
                <w:tcPr>
                  <w:tcW w:w="0" w:type="auto"/>
                  <w:tcBorders>
                    <w:right w:val="single" w:sz="4" w:space="0" w:color="FFFFFF"/>
                  </w:tcBorders>
                  <w:shd w:val="clear" w:color="auto" w:fill="auto"/>
                  <w:vAlign w:val="center"/>
                </w:tcPr>
                <w:p w:rsidR="001834CE" w:rsidRDefault="001834CE" w:rsidP="00A5637F">
                  <w:pPr>
                    <w:pStyle w:val="TAL"/>
                  </w:pPr>
                  <w:r w:rsidRPr="005B11E1">
                    <w:rPr>
                      <w:position w:val="-28"/>
                    </w:rPr>
                    <w:object w:dxaOrig="1660" w:dyaOrig="660">
                      <v:shape id="_x0000_i1079" type="#_x0000_t75" style="width:79.5pt;height:31.7pt" o:ole="">
                        <v:imagedata r:id="rId57" o:title=""/>
                      </v:shape>
                      <o:OLEObject Type="Embed" ProgID="Equation.3" ShapeID="_x0000_i1079" DrawAspect="Content" ObjectID="_1580250917" r:id="rId100"/>
                    </w:object>
                  </w:r>
                </w:p>
              </w:tc>
              <w:tc>
                <w:tcPr>
                  <w:tcW w:w="0" w:type="auto"/>
                  <w:tcBorders>
                    <w:left w:val="single" w:sz="4" w:space="0" w:color="FFFFFF"/>
                  </w:tcBorders>
                  <w:shd w:val="clear" w:color="auto" w:fill="auto"/>
                  <w:vAlign w:val="center"/>
                </w:tcPr>
                <w:p w:rsidR="001834CE" w:rsidRDefault="001834CE" w:rsidP="00A5637F">
                  <w:pPr>
                    <w:pStyle w:val="TAL"/>
                  </w:pPr>
                  <w:r w:rsidRPr="005B11E1">
                    <w:rPr>
                      <w:position w:val="-14"/>
                    </w:rPr>
                    <w:object w:dxaOrig="1520" w:dyaOrig="380">
                      <v:shape id="_x0000_i1080" type="#_x0000_t75" style="width:76.05pt;height:19pt" o:ole="">
                        <v:imagedata r:id="rId59" o:title=""/>
                      </v:shape>
                      <o:OLEObject Type="Embed" ProgID="Equation.3" ShapeID="_x0000_i1080" DrawAspect="Content" ObjectID="_1580250918" r:id="rId101"/>
                    </w:object>
                  </w:r>
                </w:p>
              </w:tc>
            </w:tr>
            <w:tr w:rsidR="001834CE" w:rsidTr="00A5637F">
              <w:trPr>
                <w:cantSplit/>
                <w:jc w:val="center"/>
              </w:trPr>
              <w:tc>
                <w:tcPr>
                  <w:tcW w:w="0" w:type="auto"/>
                  <w:shd w:val="clear" w:color="auto" w:fill="auto"/>
                  <w:vAlign w:val="center"/>
                </w:tcPr>
                <w:p w:rsidR="001834CE" w:rsidRDefault="001834CE" w:rsidP="00A5637F">
                  <w:pPr>
                    <w:pStyle w:val="TAC"/>
                  </w:pPr>
                  <w:r>
                    <w:t>3</w:t>
                  </w:r>
                </w:p>
              </w:tc>
              <w:tc>
                <w:tcPr>
                  <w:tcW w:w="0" w:type="auto"/>
                  <w:shd w:val="clear" w:color="auto" w:fill="auto"/>
                  <w:vAlign w:val="center"/>
                </w:tcPr>
                <w:p w:rsidR="001834CE" w:rsidRDefault="001834CE" w:rsidP="00A5637F">
                  <w:pPr>
                    <w:pStyle w:val="TAC"/>
                  </w:pPr>
                  <w:r>
                    <w:t>1</w:t>
                  </w:r>
                </w:p>
              </w:tc>
              <w:tc>
                <w:tcPr>
                  <w:tcW w:w="0" w:type="auto"/>
                  <w:tcBorders>
                    <w:right w:val="single" w:sz="4" w:space="0" w:color="FFFFFF"/>
                  </w:tcBorders>
                  <w:shd w:val="clear" w:color="auto" w:fill="auto"/>
                  <w:vAlign w:val="center"/>
                </w:tcPr>
                <w:p w:rsidR="001834CE" w:rsidRDefault="001834CE" w:rsidP="00A5637F">
                  <w:pPr>
                    <w:pStyle w:val="TAC"/>
                  </w:pPr>
                  <w:r w:rsidRPr="005B11E1">
                    <w:rPr>
                      <w:position w:val="-40"/>
                    </w:rPr>
                    <w:object w:dxaOrig="1700" w:dyaOrig="940">
                      <v:shape id="_x0000_i1081" type="#_x0000_t75" style="width:79.5pt;height:43.8pt" o:ole="">
                        <v:imagedata r:id="rId61" o:title=""/>
                      </v:shape>
                      <o:OLEObject Type="Embed" ProgID="Equation.3" ShapeID="_x0000_i1081" DrawAspect="Content" ObjectID="_1580250919" r:id="rId102"/>
                    </w:object>
                  </w:r>
                </w:p>
              </w:tc>
              <w:tc>
                <w:tcPr>
                  <w:tcW w:w="0" w:type="auto"/>
                  <w:tcBorders>
                    <w:left w:val="single" w:sz="4" w:space="0" w:color="FFFFFF"/>
                  </w:tcBorders>
                  <w:shd w:val="clear" w:color="auto" w:fill="auto"/>
                  <w:vAlign w:val="center"/>
                </w:tcPr>
                <w:p w:rsidR="001834CE" w:rsidRDefault="001834CE" w:rsidP="00A5637F">
                  <w:pPr>
                    <w:pStyle w:val="TAL"/>
                  </w:pPr>
                  <w:r w:rsidRPr="005B11E1">
                    <w:rPr>
                      <w:position w:val="-14"/>
                    </w:rPr>
                    <w:object w:dxaOrig="1520" w:dyaOrig="380">
                      <v:shape id="_x0000_i1082" type="#_x0000_t75" style="width:76.05pt;height:19pt" o:ole="">
                        <v:imagedata r:id="rId63" o:title=""/>
                      </v:shape>
                      <o:OLEObject Type="Embed" ProgID="Equation.3" ShapeID="_x0000_i1082" DrawAspect="Content" ObjectID="_1580250920" r:id="rId103"/>
                    </w:object>
                  </w:r>
                </w:p>
              </w:tc>
            </w:tr>
            <w:tr w:rsidR="001834CE" w:rsidTr="00A5637F">
              <w:trPr>
                <w:cantSplit/>
                <w:jc w:val="center"/>
              </w:trPr>
              <w:tc>
                <w:tcPr>
                  <w:tcW w:w="0" w:type="auto"/>
                  <w:shd w:val="clear" w:color="auto" w:fill="auto"/>
                  <w:vAlign w:val="center"/>
                </w:tcPr>
                <w:p w:rsidR="001834CE" w:rsidRDefault="001834CE" w:rsidP="00A5637F">
                  <w:pPr>
                    <w:pStyle w:val="TAC"/>
                  </w:pPr>
                  <w:r>
                    <w:t>4</w:t>
                  </w:r>
                </w:p>
              </w:tc>
              <w:tc>
                <w:tcPr>
                  <w:tcW w:w="0" w:type="auto"/>
                  <w:shd w:val="clear" w:color="auto" w:fill="auto"/>
                  <w:vAlign w:val="center"/>
                </w:tcPr>
                <w:p w:rsidR="001834CE" w:rsidRDefault="001834CE" w:rsidP="00A5637F">
                  <w:pPr>
                    <w:pStyle w:val="TAC"/>
                  </w:pPr>
                  <w:r>
                    <w:t>1</w:t>
                  </w:r>
                </w:p>
              </w:tc>
              <w:tc>
                <w:tcPr>
                  <w:tcW w:w="0" w:type="auto"/>
                  <w:tcBorders>
                    <w:right w:val="single" w:sz="4" w:space="0" w:color="FFFFFF"/>
                  </w:tcBorders>
                  <w:shd w:val="clear" w:color="auto" w:fill="auto"/>
                  <w:vAlign w:val="center"/>
                </w:tcPr>
                <w:p w:rsidR="001834CE" w:rsidRDefault="001834CE" w:rsidP="00A5637F">
                  <w:pPr>
                    <w:pStyle w:val="TAL"/>
                  </w:pPr>
                  <w:r w:rsidRPr="005B11E1">
                    <w:rPr>
                      <w:position w:val="-58"/>
                    </w:rPr>
                    <w:object w:dxaOrig="1700" w:dyaOrig="1260">
                      <v:shape id="_x0000_i1083" type="#_x0000_t75" style="width:79.5pt;height:58.75pt" o:ole="">
                        <v:imagedata r:id="rId65" o:title=""/>
                      </v:shape>
                      <o:OLEObject Type="Embed" ProgID="Equation.3" ShapeID="_x0000_i1083" DrawAspect="Content" ObjectID="_1580250921" r:id="rId104"/>
                    </w:object>
                  </w:r>
                </w:p>
              </w:tc>
              <w:tc>
                <w:tcPr>
                  <w:tcW w:w="0" w:type="auto"/>
                  <w:tcBorders>
                    <w:left w:val="single" w:sz="4" w:space="0" w:color="FFFFFF"/>
                  </w:tcBorders>
                  <w:shd w:val="clear" w:color="auto" w:fill="auto"/>
                  <w:vAlign w:val="center"/>
                </w:tcPr>
                <w:p w:rsidR="001834CE" w:rsidRDefault="001834CE" w:rsidP="00A5637F">
                  <w:pPr>
                    <w:pStyle w:val="TAL"/>
                  </w:pPr>
                  <w:r w:rsidRPr="005B11E1">
                    <w:rPr>
                      <w:position w:val="-14"/>
                    </w:rPr>
                    <w:object w:dxaOrig="1520" w:dyaOrig="380">
                      <v:shape id="_x0000_i1084" type="#_x0000_t75" style="width:76.05pt;height:19pt" o:ole="">
                        <v:imagedata r:id="rId67" o:title=""/>
                      </v:shape>
                      <o:OLEObject Type="Embed" ProgID="Equation.3" ShapeID="_x0000_i1084" DrawAspect="Content" ObjectID="_1580250922" r:id="rId105"/>
                    </w:object>
                  </w:r>
                </w:p>
              </w:tc>
            </w:tr>
            <w:tr w:rsidR="001834CE" w:rsidTr="00A5637F">
              <w:trPr>
                <w:cantSplit/>
                <w:jc w:val="center"/>
              </w:trPr>
              <w:tc>
                <w:tcPr>
                  <w:tcW w:w="0" w:type="auto"/>
                  <w:vMerge w:val="restart"/>
                  <w:shd w:val="clear" w:color="auto" w:fill="auto"/>
                  <w:vAlign w:val="center"/>
                </w:tcPr>
                <w:p w:rsidR="001834CE" w:rsidRDefault="001834CE" w:rsidP="00A5637F">
                  <w:pPr>
                    <w:pStyle w:val="TAC"/>
                  </w:pPr>
                  <w:r>
                    <w:t>5</w:t>
                  </w:r>
                </w:p>
              </w:tc>
              <w:tc>
                <w:tcPr>
                  <w:tcW w:w="0" w:type="auto"/>
                  <w:vMerge w:val="restart"/>
                  <w:shd w:val="clear" w:color="auto" w:fill="auto"/>
                  <w:vAlign w:val="center"/>
                </w:tcPr>
                <w:p w:rsidR="001834CE" w:rsidRDefault="001834CE" w:rsidP="00A5637F">
                  <w:pPr>
                    <w:pStyle w:val="TAC"/>
                  </w:pPr>
                  <w:r>
                    <w:t>2</w:t>
                  </w:r>
                </w:p>
              </w:tc>
              <w:tc>
                <w:tcPr>
                  <w:tcW w:w="0" w:type="auto"/>
                  <w:tcBorders>
                    <w:bottom w:val="single" w:sz="4" w:space="0" w:color="FFFFFF"/>
                    <w:right w:val="single" w:sz="4" w:space="0" w:color="FFFFFF"/>
                  </w:tcBorders>
                  <w:shd w:val="clear" w:color="auto" w:fill="auto"/>
                  <w:vAlign w:val="center"/>
                </w:tcPr>
                <w:p w:rsidR="001834CE" w:rsidRDefault="001834CE" w:rsidP="00A5637F">
                  <w:pPr>
                    <w:pStyle w:val="TAL"/>
                  </w:pPr>
                  <w:r w:rsidRPr="005B11E1">
                    <w:rPr>
                      <w:position w:val="-28"/>
                    </w:rPr>
                    <w:object w:dxaOrig="1660" w:dyaOrig="660">
                      <v:shape id="_x0000_i1085" type="#_x0000_t75" style="width:79.5pt;height:31.7pt" o:ole="">
                        <v:imagedata r:id="rId57" o:title=""/>
                      </v:shape>
                      <o:OLEObject Type="Embed" ProgID="Equation.3" ShapeID="_x0000_i1085" DrawAspect="Content" ObjectID="_1580250923" r:id="rId106"/>
                    </w:object>
                  </w:r>
                </w:p>
              </w:tc>
              <w:tc>
                <w:tcPr>
                  <w:tcW w:w="0" w:type="auto"/>
                  <w:vMerge w:val="restart"/>
                  <w:tcBorders>
                    <w:left w:val="single" w:sz="4" w:space="0" w:color="FFFFFF"/>
                  </w:tcBorders>
                  <w:shd w:val="clear" w:color="auto" w:fill="auto"/>
                  <w:vAlign w:val="center"/>
                </w:tcPr>
                <w:p w:rsidR="001834CE" w:rsidRDefault="001834CE" w:rsidP="00A5637F">
                  <w:pPr>
                    <w:pStyle w:val="TAL"/>
                  </w:pPr>
                  <w:r w:rsidRPr="005B11E1">
                    <w:rPr>
                      <w:position w:val="-14"/>
                    </w:rPr>
                    <w:object w:dxaOrig="2439" w:dyaOrig="380">
                      <v:shape id="_x0000_i1086" type="#_x0000_t75" style="width:122.1pt;height:19pt" o:ole="">
                        <v:imagedata r:id="rId70" o:title=""/>
                      </v:shape>
                      <o:OLEObject Type="Embed" ProgID="Equation.3" ShapeID="_x0000_i1086" DrawAspect="Content" ObjectID="_1580250924" r:id="rId107"/>
                    </w:object>
                  </w:r>
                </w:p>
              </w:tc>
            </w:tr>
            <w:tr w:rsidR="001834CE" w:rsidTr="00A5637F">
              <w:trPr>
                <w:cantSplit/>
                <w:jc w:val="center"/>
              </w:trPr>
              <w:tc>
                <w:tcPr>
                  <w:tcW w:w="0" w:type="auto"/>
                  <w:vMerge/>
                  <w:shd w:val="clear" w:color="auto" w:fill="auto"/>
                  <w:vAlign w:val="center"/>
                </w:tcPr>
                <w:p w:rsidR="001834CE" w:rsidRDefault="001834CE" w:rsidP="00A5637F">
                  <w:pPr>
                    <w:pStyle w:val="TAC"/>
                  </w:pPr>
                </w:p>
              </w:tc>
              <w:tc>
                <w:tcPr>
                  <w:tcW w:w="0" w:type="auto"/>
                  <w:vMerge/>
                  <w:shd w:val="clear" w:color="auto" w:fill="auto"/>
                  <w:vAlign w:val="center"/>
                </w:tcPr>
                <w:p w:rsidR="001834CE" w:rsidRDefault="001834CE" w:rsidP="00A5637F">
                  <w:pPr>
                    <w:pStyle w:val="TAC"/>
                  </w:pPr>
                </w:p>
              </w:tc>
              <w:tc>
                <w:tcPr>
                  <w:tcW w:w="0" w:type="auto"/>
                  <w:tcBorders>
                    <w:top w:val="single" w:sz="4" w:space="0" w:color="FFFFFF"/>
                    <w:right w:val="single" w:sz="4" w:space="0" w:color="FFFFFF"/>
                  </w:tcBorders>
                  <w:shd w:val="clear" w:color="auto" w:fill="auto"/>
                  <w:vAlign w:val="center"/>
                </w:tcPr>
                <w:p w:rsidR="001834CE" w:rsidRDefault="001834CE" w:rsidP="00A5637F">
                  <w:pPr>
                    <w:pStyle w:val="TAL"/>
                  </w:pPr>
                  <w:r w:rsidRPr="005B11E1">
                    <w:rPr>
                      <w:position w:val="-40"/>
                    </w:rPr>
                    <w:object w:dxaOrig="1680" w:dyaOrig="940">
                      <v:shape id="_x0000_i1087" type="#_x0000_t75" style="width:78.35pt;height:43.8pt" o:ole="">
                        <v:imagedata r:id="rId72" o:title=""/>
                      </v:shape>
                      <o:OLEObject Type="Embed" ProgID="Equation.3" ShapeID="_x0000_i1087" DrawAspect="Content" ObjectID="_1580250925" r:id="rId108"/>
                    </w:object>
                  </w:r>
                </w:p>
              </w:tc>
              <w:tc>
                <w:tcPr>
                  <w:tcW w:w="0" w:type="auto"/>
                  <w:vMerge/>
                  <w:tcBorders>
                    <w:left w:val="single" w:sz="4" w:space="0" w:color="FFFFFF"/>
                  </w:tcBorders>
                  <w:shd w:val="clear" w:color="auto" w:fill="auto"/>
                  <w:vAlign w:val="center"/>
                </w:tcPr>
                <w:p w:rsidR="001834CE" w:rsidRDefault="001834CE" w:rsidP="00A5637F">
                  <w:pPr>
                    <w:pStyle w:val="TAL"/>
                  </w:pPr>
                </w:p>
              </w:tc>
            </w:tr>
            <w:tr w:rsidR="001834CE" w:rsidTr="00A5637F">
              <w:trPr>
                <w:cantSplit/>
                <w:jc w:val="center"/>
              </w:trPr>
              <w:tc>
                <w:tcPr>
                  <w:tcW w:w="0" w:type="auto"/>
                  <w:vMerge w:val="restart"/>
                  <w:shd w:val="clear" w:color="auto" w:fill="auto"/>
                  <w:vAlign w:val="center"/>
                </w:tcPr>
                <w:p w:rsidR="001834CE" w:rsidRDefault="001834CE" w:rsidP="00A5637F">
                  <w:pPr>
                    <w:pStyle w:val="TAC"/>
                  </w:pPr>
                  <w:r>
                    <w:t>6</w:t>
                  </w:r>
                </w:p>
              </w:tc>
              <w:tc>
                <w:tcPr>
                  <w:tcW w:w="0" w:type="auto"/>
                  <w:vMerge w:val="restart"/>
                  <w:shd w:val="clear" w:color="auto" w:fill="auto"/>
                  <w:vAlign w:val="center"/>
                </w:tcPr>
                <w:p w:rsidR="001834CE" w:rsidRDefault="001834CE" w:rsidP="00A5637F">
                  <w:pPr>
                    <w:pStyle w:val="TAC"/>
                  </w:pPr>
                  <w:r>
                    <w:t>2</w:t>
                  </w:r>
                </w:p>
              </w:tc>
              <w:tc>
                <w:tcPr>
                  <w:tcW w:w="0" w:type="auto"/>
                  <w:tcBorders>
                    <w:bottom w:val="single" w:sz="4" w:space="0" w:color="FFFFFF"/>
                    <w:right w:val="single" w:sz="4" w:space="0" w:color="FFFFFF"/>
                  </w:tcBorders>
                  <w:shd w:val="clear" w:color="auto" w:fill="auto"/>
                  <w:vAlign w:val="center"/>
                </w:tcPr>
                <w:p w:rsidR="001834CE" w:rsidRDefault="001834CE" w:rsidP="00A5637F">
                  <w:pPr>
                    <w:pStyle w:val="TAL"/>
                  </w:pPr>
                  <w:r w:rsidRPr="005B11E1">
                    <w:rPr>
                      <w:position w:val="-40"/>
                    </w:rPr>
                    <w:object w:dxaOrig="1700" w:dyaOrig="940">
                      <v:shape id="_x0000_i1088" type="#_x0000_t75" style="width:79.5pt;height:43.8pt" o:ole="">
                        <v:imagedata r:id="rId74" o:title=""/>
                      </v:shape>
                      <o:OLEObject Type="Embed" ProgID="Equation.3" ShapeID="_x0000_i1088" DrawAspect="Content" ObjectID="_1580250926" r:id="rId109"/>
                    </w:object>
                  </w:r>
                </w:p>
              </w:tc>
              <w:tc>
                <w:tcPr>
                  <w:tcW w:w="0" w:type="auto"/>
                  <w:vMerge w:val="restart"/>
                  <w:tcBorders>
                    <w:left w:val="single" w:sz="4" w:space="0" w:color="FFFFFF"/>
                  </w:tcBorders>
                  <w:shd w:val="clear" w:color="auto" w:fill="auto"/>
                  <w:vAlign w:val="center"/>
                </w:tcPr>
                <w:p w:rsidR="001834CE" w:rsidRDefault="001834CE" w:rsidP="00A5637F">
                  <w:pPr>
                    <w:pStyle w:val="TAL"/>
                  </w:pPr>
                  <w:r w:rsidRPr="005B11E1">
                    <w:rPr>
                      <w:position w:val="-14"/>
                    </w:rPr>
                    <w:object w:dxaOrig="2439" w:dyaOrig="380">
                      <v:shape id="_x0000_i1089" type="#_x0000_t75" style="width:122.1pt;height:19pt" o:ole="">
                        <v:imagedata r:id="rId76" o:title=""/>
                      </v:shape>
                      <o:OLEObject Type="Embed" ProgID="Equation.3" ShapeID="_x0000_i1089" DrawAspect="Content" ObjectID="_1580250927" r:id="rId110"/>
                    </w:object>
                  </w:r>
                </w:p>
              </w:tc>
            </w:tr>
            <w:tr w:rsidR="001834CE" w:rsidTr="00A5637F">
              <w:trPr>
                <w:cantSplit/>
                <w:jc w:val="center"/>
              </w:trPr>
              <w:tc>
                <w:tcPr>
                  <w:tcW w:w="0" w:type="auto"/>
                  <w:vMerge/>
                  <w:shd w:val="clear" w:color="auto" w:fill="auto"/>
                  <w:vAlign w:val="center"/>
                </w:tcPr>
                <w:p w:rsidR="001834CE" w:rsidRDefault="001834CE" w:rsidP="00A5637F">
                  <w:pPr>
                    <w:pStyle w:val="TAC"/>
                  </w:pPr>
                </w:p>
              </w:tc>
              <w:tc>
                <w:tcPr>
                  <w:tcW w:w="0" w:type="auto"/>
                  <w:vMerge/>
                  <w:shd w:val="clear" w:color="auto" w:fill="auto"/>
                  <w:vAlign w:val="center"/>
                </w:tcPr>
                <w:p w:rsidR="001834CE" w:rsidRDefault="001834CE" w:rsidP="00A5637F">
                  <w:pPr>
                    <w:pStyle w:val="TAC"/>
                  </w:pPr>
                </w:p>
              </w:tc>
              <w:tc>
                <w:tcPr>
                  <w:tcW w:w="0" w:type="auto"/>
                  <w:tcBorders>
                    <w:top w:val="single" w:sz="4" w:space="0" w:color="FFFFFF"/>
                    <w:right w:val="single" w:sz="4" w:space="0" w:color="FFFFFF"/>
                  </w:tcBorders>
                  <w:shd w:val="clear" w:color="auto" w:fill="auto"/>
                  <w:vAlign w:val="center"/>
                </w:tcPr>
                <w:p w:rsidR="001834CE" w:rsidRDefault="001834CE" w:rsidP="00A5637F">
                  <w:pPr>
                    <w:pStyle w:val="TAL"/>
                  </w:pPr>
                  <w:r w:rsidRPr="005B11E1">
                    <w:rPr>
                      <w:position w:val="-40"/>
                    </w:rPr>
                    <w:object w:dxaOrig="1680" w:dyaOrig="940">
                      <v:shape id="_x0000_i1090" type="#_x0000_t75" style="width:78.35pt;height:43.8pt" o:ole="">
                        <v:imagedata r:id="rId78" o:title=""/>
                      </v:shape>
                      <o:OLEObject Type="Embed" ProgID="Equation.3" ShapeID="_x0000_i1090" DrawAspect="Content" ObjectID="_1580250928" r:id="rId111"/>
                    </w:object>
                  </w:r>
                </w:p>
              </w:tc>
              <w:tc>
                <w:tcPr>
                  <w:tcW w:w="0" w:type="auto"/>
                  <w:vMerge/>
                  <w:tcBorders>
                    <w:left w:val="single" w:sz="4" w:space="0" w:color="FFFFFF"/>
                  </w:tcBorders>
                  <w:shd w:val="clear" w:color="auto" w:fill="auto"/>
                  <w:vAlign w:val="center"/>
                </w:tcPr>
                <w:p w:rsidR="001834CE" w:rsidRDefault="001834CE" w:rsidP="00A5637F">
                  <w:pPr>
                    <w:pStyle w:val="TAL"/>
                  </w:pPr>
                </w:p>
              </w:tc>
            </w:tr>
            <w:tr w:rsidR="001834CE" w:rsidTr="00A5637F">
              <w:trPr>
                <w:cantSplit/>
                <w:jc w:val="center"/>
              </w:trPr>
              <w:tc>
                <w:tcPr>
                  <w:tcW w:w="0" w:type="auto"/>
                  <w:vMerge w:val="restart"/>
                  <w:shd w:val="clear" w:color="auto" w:fill="auto"/>
                  <w:vAlign w:val="center"/>
                </w:tcPr>
                <w:p w:rsidR="001834CE" w:rsidRDefault="001834CE" w:rsidP="00A5637F">
                  <w:pPr>
                    <w:pStyle w:val="TAC"/>
                  </w:pPr>
                  <w:r>
                    <w:t>7</w:t>
                  </w:r>
                </w:p>
              </w:tc>
              <w:tc>
                <w:tcPr>
                  <w:tcW w:w="0" w:type="auto"/>
                  <w:vMerge w:val="restart"/>
                  <w:shd w:val="clear" w:color="auto" w:fill="auto"/>
                  <w:vAlign w:val="center"/>
                </w:tcPr>
                <w:p w:rsidR="001834CE" w:rsidRDefault="001834CE" w:rsidP="00A5637F">
                  <w:pPr>
                    <w:pStyle w:val="TAC"/>
                  </w:pPr>
                  <w:r>
                    <w:t>2</w:t>
                  </w:r>
                </w:p>
              </w:tc>
              <w:tc>
                <w:tcPr>
                  <w:tcW w:w="0" w:type="auto"/>
                  <w:tcBorders>
                    <w:bottom w:val="single" w:sz="4" w:space="0" w:color="FFFFFF"/>
                    <w:right w:val="single" w:sz="4" w:space="0" w:color="FFFFFF"/>
                  </w:tcBorders>
                  <w:shd w:val="clear" w:color="auto" w:fill="auto"/>
                  <w:vAlign w:val="center"/>
                </w:tcPr>
                <w:p w:rsidR="001834CE" w:rsidRDefault="001834CE" w:rsidP="00A5637F">
                  <w:pPr>
                    <w:pStyle w:val="TAL"/>
                  </w:pPr>
                  <w:r w:rsidRPr="005B11E1">
                    <w:rPr>
                      <w:position w:val="-40"/>
                    </w:rPr>
                    <w:object w:dxaOrig="1700" w:dyaOrig="940">
                      <v:shape id="_x0000_i1091" type="#_x0000_t75" style="width:79.5pt;height:43.8pt" o:ole="">
                        <v:imagedata r:id="rId74" o:title=""/>
                      </v:shape>
                      <o:OLEObject Type="Embed" ProgID="Equation.3" ShapeID="_x0000_i1091" DrawAspect="Content" ObjectID="_1580250929" r:id="rId112"/>
                    </w:object>
                  </w:r>
                </w:p>
              </w:tc>
              <w:tc>
                <w:tcPr>
                  <w:tcW w:w="0" w:type="auto"/>
                  <w:vMerge w:val="restart"/>
                  <w:tcBorders>
                    <w:left w:val="single" w:sz="4" w:space="0" w:color="FFFFFF"/>
                  </w:tcBorders>
                  <w:shd w:val="clear" w:color="auto" w:fill="auto"/>
                  <w:vAlign w:val="center"/>
                </w:tcPr>
                <w:p w:rsidR="001834CE" w:rsidRDefault="001834CE" w:rsidP="00A5637F">
                  <w:pPr>
                    <w:pStyle w:val="TAL"/>
                  </w:pPr>
                  <w:r w:rsidRPr="005B11E1">
                    <w:rPr>
                      <w:position w:val="-14"/>
                    </w:rPr>
                    <w:object w:dxaOrig="2439" w:dyaOrig="380">
                      <v:shape id="_x0000_i1092" type="#_x0000_t75" style="width:122.1pt;height:19pt" o:ole="">
                        <v:imagedata r:id="rId81" o:title=""/>
                      </v:shape>
                      <o:OLEObject Type="Embed" ProgID="Equation.3" ShapeID="_x0000_i1092" DrawAspect="Content" ObjectID="_1580250930" r:id="rId113"/>
                    </w:object>
                  </w:r>
                </w:p>
              </w:tc>
            </w:tr>
            <w:tr w:rsidR="001834CE" w:rsidTr="00A5637F">
              <w:trPr>
                <w:cantSplit/>
                <w:jc w:val="center"/>
              </w:trPr>
              <w:tc>
                <w:tcPr>
                  <w:tcW w:w="0" w:type="auto"/>
                  <w:vMerge/>
                  <w:shd w:val="clear" w:color="auto" w:fill="auto"/>
                  <w:vAlign w:val="center"/>
                </w:tcPr>
                <w:p w:rsidR="001834CE" w:rsidRDefault="001834CE" w:rsidP="00A5637F">
                  <w:pPr>
                    <w:pStyle w:val="TAC"/>
                  </w:pPr>
                </w:p>
              </w:tc>
              <w:tc>
                <w:tcPr>
                  <w:tcW w:w="0" w:type="auto"/>
                  <w:vMerge/>
                  <w:shd w:val="clear" w:color="auto" w:fill="auto"/>
                  <w:vAlign w:val="center"/>
                </w:tcPr>
                <w:p w:rsidR="001834CE" w:rsidRDefault="001834CE" w:rsidP="00A5637F">
                  <w:pPr>
                    <w:pStyle w:val="TAC"/>
                  </w:pPr>
                </w:p>
              </w:tc>
              <w:tc>
                <w:tcPr>
                  <w:tcW w:w="0" w:type="auto"/>
                  <w:tcBorders>
                    <w:top w:val="single" w:sz="4" w:space="0" w:color="FFFFFF"/>
                    <w:right w:val="single" w:sz="4" w:space="0" w:color="FFFFFF"/>
                  </w:tcBorders>
                  <w:shd w:val="clear" w:color="auto" w:fill="auto"/>
                  <w:vAlign w:val="center"/>
                </w:tcPr>
                <w:p w:rsidR="001834CE" w:rsidRDefault="001834CE" w:rsidP="00A5637F">
                  <w:pPr>
                    <w:pStyle w:val="TAL"/>
                  </w:pPr>
                  <w:r w:rsidRPr="005B11E1">
                    <w:rPr>
                      <w:position w:val="-58"/>
                    </w:rPr>
                    <w:object w:dxaOrig="1680" w:dyaOrig="1260">
                      <v:shape id="_x0000_i1093" type="#_x0000_t75" style="width:78.35pt;height:58.75pt" o:ole="">
                        <v:imagedata r:id="rId83" o:title=""/>
                      </v:shape>
                      <o:OLEObject Type="Embed" ProgID="Equation.3" ShapeID="_x0000_i1093" DrawAspect="Content" ObjectID="_1580250931" r:id="rId114"/>
                    </w:object>
                  </w:r>
                </w:p>
              </w:tc>
              <w:tc>
                <w:tcPr>
                  <w:tcW w:w="0" w:type="auto"/>
                  <w:vMerge/>
                  <w:tcBorders>
                    <w:left w:val="single" w:sz="4" w:space="0" w:color="FFFFFF"/>
                  </w:tcBorders>
                  <w:shd w:val="clear" w:color="auto" w:fill="auto"/>
                  <w:vAlign w:val="center"/>
                </w:tcPr>
                <w:p w:rsidR="001834CE" w:rsidRDefault="001834CE" w:rsidP="00A5637F">
                  <w:pPr>
                    <w:pStyle w:val="TAL"/>
                  </w:pPr>
                </w:p>
              </w:tc>
            </w:tr>
            <w:tr w:rsidR="001834CE" w:rsidTr="00A5637F">
              <w:trPr>
                <w:cantSplit/>
                <w:jc w:val="center"/>
              </w:trPr>
              <w:tc>
                <w:tcPr>
                  <w:tcW w:w="0" w:type="auto"/>
                  <w:vMerge w:val="restart"/>
                  <w:shd w:val="clear" w:color="auto" w:fill="auto"/>
                  <w:vAlign w:val="center"/>
                </w:tcPr>
                <w:p w:rsidR="001834CE" w:rsidRDefault="001834CE" w:rsidP="00A5637F">
                  <w:pPr>
                    <w:pStyle w:val="TAC"/>
                  </w:pPr>
                  <w:r>
                    <w:t>8</w:t>
                  </w:r>
                </w:p>
              </w:tc>
              <w:tc>
                <w:tcPr>
                  <w:tcW w:w="0" w:type="auto"/>
                  <w:vMerge w:val="restart"/>
                  <w:shd w:val="clear" w:color="auto" w:fill="auto"/>
                  <w:vAlign w:val="center"/>
                </w:tcPr>
                <w:p w:rsidR="001834CE" w:rsidRDefault="001834CE" w:rsidP="00A5637F">
                  <w:pPr>
                    <w:pStyle w:val="TAC"/>
                  </w:pPr>
                  <w:r>
                    <w:t>2</w:t>
                  </w:r>
                </w:p>
              </w:tc>
              <w:tc>
                <w:tcPr>
                  <w:tcW w:w="0" w:type="auto"/>
                  <w:tcBorders>
                    <w:bottom w:val="single" w:sz="4" w:space="0" w:color="FFFFFF"/>
                    <w:right w:val="single" w:sz="4" w:space="0" w:color="FFFFFF"/>
                  </w:tcBorders>
                  <w:shd w:val="clear" w:color="auto" w:fill="auto"/>
                  <w:vAlign w:val="center"/>
                </w:tcPr>
                <w:p w:rsidR="001834CE" w:rsidRDefault="001834CE" w:rsidP="00A5637F">
                  <w:pPr>
                    <w:pStyle w:val="TAL"/>
                  </w:pPr>
                  <w:r w:rsidRPr="005B11E1">
                    <w:rPr>
                      <w:position w:val="-58"/>
                    </w:rPr>
                    <w:object w:dxaOrig="1700" w:dyaOrig="1260">
                      <v:shape id="_x0000_i1094" type="#_x0000_t75" style="width:79.5pt;height:58.75pt" o:ole="">
                        <v:imagedata r:id="rId85" o:title=""/>
                      </v:shape>
                      <o:OLEObject Type="Embed" ProgID="Equation.3" ShapeID="_x0000_i1094" DrawAspect="Content" ObjectID="_1580250932" r:id="rId115"/>
                    </w:object>
                  </w:r>
                </w:p>
              </w:tc>
              <w:tc>
                <w:tcPr>
                  <w:tcW w:w="0" w:type="auto"/>
                  <w:vMerge w:val="restart"/>
                  <w:tcBorders>
                    <w:left w:val="single" w:sz="4" w:space="0" w:color="FFFFFF"/>
                  </w:tcBorders>
                  <w:shd w:val="clear" w:color="auto" w:fill="auto"/>
                  <w:vAlign w:val="center"/>
                </w:tcPr>
                <w:p w:rsidR="001834CE" w:rsidRDefault="001834CE" w:rsidP="00A5637F">
                  <w:pPr>
                    <w:pStyle w:val="TAL"/>
                  </w:pPr>
                  <w:r w:rsidRPr="005B11E1">
                    <w:rPr>
                      <w:position w:val="-14"/>
                    </w:rPr>
                    <w:object w:dxaOrig="2460" w:dyaOrig="380">
                      <v:shape id="_x0000_i1095" type="#_x0000_t75" style="width:123.25pt;height:19pt" o:ole="">
                        <v:imagedata r:id="rId87" o:title=""/>
                      </v:shape>
                      <o:OLEObject Type="Embed" ProgID="Equation.3" ShapeID="_x0000_i1095" DrawAspect="Content" ObjectID="_1580250933" r:id="rId116"/>
                    </w:object>
                  </w:r>
                </w:p>
              </w:tc>
            </w:tr>
            <w:tr w:rsidR="001834CE" w:rsidTr="00A5637F">
              <w:trPr>
                <w:cantSplit/>
                <w:jc w:val="center"/>
              </w:trPr>
              <w:tc>
                <w:tcPr>
                  <w:tcW w:w="0" w:type="auto"/>
                  <w:vMerge/>
                  <w:shd w:val="clear" w:color="auto" w:fill="auto"/>
                  <w:vAlign w:val="center"/>
                </w:tcPr>
                <w:p w:rsidR="001834CE" w:rsidRDefault="001834CE" w:rsidP="00A5637F">
                  <w:pPr>
                    <w:pStyle w:val="TAC"/>
                  </w:pPr>
                </w:p>
              </w:tc>
              <w:tc>
                <w:tcPr>
                  <w:tcW w:w="0" w:type="auto"/>
                  <w:vMerge/>
                  <w:shd w:val="clear" w:color="auto" w:fill="auto"/>
                  <w:vAlign w:val="center"/>
                </w:tcPr>
                <w:p w:rsidR="001834CE" w:rsidRDefault="001834CE" w:rsidP="00A5637F">
                  <w:pPr>
                    <w:pStyle w:val="TAC"/>
                  </w:pPr>
                </w:p>
              </w:tc>
              <w:tc>
                <w:tcPr>
                  <w:tcW w:w="0" w:type="auto"/>
                  <w:tcBorders>
                    <w:top w:val="single" w:sz="4" w:space="0" w:color="FFFFFF"/>
                    <w:right w:val="single" w:sz="4" w:space="0" w:color="FFFFFF"/>
                  </w:tcBorders>
                  <w:shd w:val="clear" w:color="auto" w:fill="auto"/>
                  <w:vAlign w:val="center"/>
                </w:tcPr>
                <w:p w:rsidR="001834CE" w:rsidRDefault="001834CE" w:rsidP="00A5637F">
                  <w:pPr>
                    <w:pStyle w:val="TAL"/>
                  </w:pPr>
                  <w:r w:rsidRPr="005B11E1">
                    <w:rPr>
                      <w:position w:val="-58"/>
                    </w:rPr>
                    <w:object w:dxaOrig="1680" w:dyaOrig="1260">
                      <v:shape id="_x0000_i1096" type="#_x0000_t75" style="width:78.35pt;height:58.75pt" o:ole="">
                        <v:imagedata r:id="rId89" o:title=""/>
                      </v:shape>
                      <o:OLEObject Type="Embed" ProgID="Equation.3" ShapeID="_x0000_i1096" DrawAspect="Content" ObjectID="_1580250934" r:id="rId117"/>
                    </w:object>
                  </w:r>
                </w:p>
              </w:tc>
              <w:tc>
                <w:tcPr>
                  <w:tcW w:w="0" w:type="auto"/>
                  <w:vMerge/>
                  <w:tcBorders>
                    <w:left w:val="single" w:sz="4" w:space="0" w:color="FFFFFF"/>
                  </w:tcBorders>
                  <w:shd w:val="clear" w:color="auto" w:fill="auto"/>
                  <w:vAlign w:val="center"/>
                </w:tcPr>
                <w:p w:rsidR="001834CE" w:rsidRDefault="001834CE" w:rsidP="00A5637F">
                  <w:pPr>
                    <w:pStyle w:val="TAL"/>
                  </w:pPr>
                </w:p>
              </w:tc>
            </w:tr>
          </w:tbl>
          <w:p w:rsidR="001834CE" w:rsidRPr="00801109" w:rsidRDefault="001834CE" w:rsidP="00A5637F"/>
          <w:p w:rsidR="001834CE" w:rsidRDefault="001834CE" w:rsidP="00A5637F">
            <w:pPr>
              <w:pStyle w:val="B1"/>
            </w:pPr>
          </w:p>
        </w:tc>
      </w:tr>
    </w:tbl>
    <w:p w:rsidR="001834CE" w:rsidRDefault="001834CE" w:rsidP="00895904">
      <w:pPr>
        <w:rPr>
          <w:sz w:val="24"/>
          <w:szCs w:val="24"/>
        </w:rPr>
      </w:pPr>
    </w:p>
    <w:p w:rsidR="001D7377" w:rsidRDefault="001D7377" w:rsidP="001D7377">
      <w:pPr>
        <w:pStyle w:val="Heading1"/>
      </w:pPr>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3162A0">
        <w:rPr>
          <w:sz w:val="24"/>
          <w:szCs w:val="24"/>
          <w:lang w:val="en-GB"/>
        </w:rPr>
        <w:t>codeword to layer mapping</w:t>
      </w:r>
      <w:r w:rsidR="008645F5">
        <w:rPr>
          <w:sz w:val="24"/>
          <w:szCs w:val="24"/>
          <w:lang w:val="en-GB"/>
        </w:rPr>
        <w:t xml:space="preserve"> with antenna/layer specific VRB-to-PRB mapping</w:t>
      </w:r>
      <w:r w:rsidR="00391A88">
        <w:rPr>
          <w:sz w:val="24"/>
          <w:szCs w:val="24"/>
          <w:lang w:val="en-GB"/>
        </w:rPr>
        <w:t xml:space="preserve">. Based on our observations </w:t>
      </w:r>
      <w:r w:rsidR="00391A88">
        <w:rPr>
          <w:sz w:val="24"/>
          <w:szCs w:val="24"/>
        </w:rPr>
        <w:t>w</w:t>
      </w:r>
      <w:r w:rsidR="00E91079">
        <w:rPr>
          <w:sz w:val="24"/>
          <w:szCs w:val="24"/>
        </w:rPr>
        <w:t>e</w:t>
      </w:r>
      <w:r w:rsidR="0041434F">
        <w:rPr>
          <w:sz w:val="24"/>
          <w:szCs w:val="24"/>
        </w:rPr>
        <w:t xml:space="preserve"> recommend</w:t>
      </w:r>
    </w:p>
    <w:p w:rsidR="008645F5" w:rsidRDefault="008645F5" w:rsidP="008645F5">
      <w:pPr>
        <w:rPr>
          <w:b/>
          <w:sz w:val="24"/>
        </w:rPr>
      </w:pPr>
      <w:r w:rsidRPr="00AD2BEA">
        <w:rPr>
          <w:b/>
          <w:sz w:val="24"/>
        </w:rPr>
        <w:t>Proposal</w:t>
      </w:r>
      <w:r>
        <w:rPr>
          <w:b/>
          <w:sz w:val="24"/>
        </w:rPr>
        <w:t xml:space="preserve"> 1:  Layer or antenna port specific VRB-to-PRB mapping should be introduced to provide frequency diversity gains</w:t>
      </w:r>
    </w:p>
    <w:p w:rsidR="008645F5" w:rsidRDefault="008645F5" w:rsidP="008645F5">
      <w:pPr>
        <w:rPr>
          <w:b/>
          <w:sz w:val="24"/>
        </w:rPr>
      </w:pPr>
      <w:r w:rsidRPr="00AD2BEA">
        <w:rPr>
          <w:b/>
          <w:sz w:val="24"/>
        </w:rPr>
        <w:t>Proposal</w:t>
      </w:r>
      <w:r>
        <w:rPr>
          <w:b/>
          <w:sz w:val="24"/>
        </w:rPr>
        <w:t xml:space="preserve"> 2: The value of bundle size (L) should be configured per each layer for providing more diversity gains</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8"/>
      <w:footerReference w:type="even" r:id="rId119"/>
      <w:footerReference w:type="default" r:id="rId1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83A" w:rsidRDefault="0098683A" w:rsidP="00A03DF3">
      <w:pPr>
        <w:spacing w:after="0"/>
      </w:pPr>
      <w:r>
        <w:separator/>
      </w:r>
    </w:p>
  </w:endnote>
  <w:endnote w:type="continuationSeparator" w:id="0">
    <w:p w:rsidR="0098683A" w:rsidRDefault="0098683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C3C8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3C8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83A" w:rsidRDefault="0098683A" w:rsidP="00A03DF3">
      <w:pPr>
        <w:spacing w:after="0"/>
      </w:pPr>
      <w:r>
        <w:separator/>
      </w:r>
    </w:p>
  </w:footnote>
  <w:footnote w:type="continuationSeparator" w:id="0">
    <w:p w:rsidR="0098683A" w:rsidRDefault="0098683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2"/>
  </w:num>
  <w:num w:numId="4">
    <w:abstractNumId w:val="3"/>
  </w:num>
  <w:num w:numId="5">
    <w:abstractNumId w:val="11"/>
  </w:num>
  <w:num w:numId="6">
    <w:abstractNumId w:val="5"/>
  </w:num>
  <w:num w:numId="7">
    <w:abstractNumId w:val="16"/>
  </w:num>
  <w:num w:numId="8">
    <w:abstractNumId w:val="20"/>
  </w:num>
  <w:num w:numId="9">
    <w:abstractNumId w:val="7"/>
  </w:num>
  <w:num w:numId="10">
    <w:abstractNumId w:val="22"/>
  </w:num>
  <w:num w:numId="11">
    <w:abstractNumId w:val="14"/>
  </w:num>
  <w:num w:numId="12">
    <w:abstractNumId w:val="15"/>
  </w:num>
  <w:num w:numId="13">
    <w:abstractNumId w:val="21"/>
  </w:num>
  <w:num w:numId="14">
    <w:abstractNumId w:val="23"/>
  </w:num>
  <w:num w:numId="15">
    <w:abstractNumId w:val="10"/>
  </w:num>
  <w:num w:numId="16">
    <w:abstractNumId w:val="6"/>
  </w:num>
  <w:num w:numId="17">
    <w:abstractNumId w:val="8"/>
  </w:num>
  <w:num w:numId="18">
    <w:abstractNumId w:val="4"/>
  </w:num>
  <w:num w:numId="19">
    <w:abstractNumId w:val="17"/>
  </w:num>
  <w:num w:numId="20">
    <w:abstractNumId w:val="25"/>
  </w:num>
  <w:num w:numId="21">
    <w:abstractNumId w:val="18"/>
  </w:num>
  <w:num w:numId="22">
    <w:abstractNumId w:val="9"/>
  </w:num>
  <w:num w:numId="23">
    <w:abstractNumId w:val="24"/>
  </w:num>
  <w:num w:numId="24">
    <w:abstractNumId w:val="19"/>
  </w:num>
  <w:num w:numId="25">
    <w:abstractNumId w:val="1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BC"/>
    <w:rsid w:val="002B26F8"/>
    <w:rsid w:val="002B7AD3"/>
    <w:rsid w:val="002C549E"/>
    <w:rsid w:val="002D1D4E"/>
    <w:rsid w:val="002D38A3"/>
    <w:rsid w:val="002D3BBB"/>
    <w:rsid w:val="002D715D"/>
    <w:rsid w:val="002E49EA"/>
    <w:rsid w:val="002E71E9"/>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4F15"/>
    <w:rsid w:val="008363E3"/>
    <w:rsid w:val="00836F9B"/>
    <w:rsid w:val="00841D9F"/>
    <w:rsid w:val="00843B46"/>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B46DD"/>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3516"/>
    <w:rsid w:val="00D83D5E"/>
    <w:rsid w:val="00DA184E"/>
    <w:rsid w:val="00DA4DA5"/>
    <w:rsid w:val="00DA5B33"/>
    <w:rsid w:val="00DA6BEE"/>
    <w:rsid w:val="00DA6E7E"/>
    <w:rsid w:val="00DA7B6D"/>
    <w:rsid w:val="00DB62FD"/>
    <w:rsid w:val="00DC1163"/>
    <w:rsid w:val="00DC2EEC"/>
    <w:rsid w:val="00DD5471"/>
    <w:rsid w:val="00DE4482"/>
    <w:rsid w:val="00DE5572"/>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335B"/>
    <w:rsid w:val="00EA5089"/>
    <w:rsid w:val="00EA68A6"/>
    <w:rsid w:val="00EB6F52"/>
    <w:rsid w:val="00EB7EC2"/>
    <w:rsid w:val="00EE0EBE"/>
    <w:rsid w:val="00EE26C2"/>
    <w:rsid w:val="00F07248"/>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72.bin"/><Relationship Id="rId21" Type="http://schemas.openxmlformats.org/officeDocument/2006/relationships/image" Target="media/image7.wmf"/><Relationship Id="rId42" Type="http://schemas.openxmlformats.org/officeDocument/2006/relationships/oleObject" Target="embeddings/oleObject20.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image" Target="media/image38.wmf"/><Relationship Id="rId112" Type="http://schemas.openxmlformats.org/officeDocument/2006/relationships/oleObject" Target="embeddings/oleObject67.bin"/><Relationship Id="rId16" Type="http://schemas.openxmlformats.org/officeDocument/2006/relationships/image" Target="media/image5.wmf"/><Relationship Id="rId107" Type="http://schemas.openxmlformats.org/officeDocument/2006/relationships/oleObject" Target="embeddings/oleObject62.bin"/><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8.bin"/><Relationship Id="rId74" Type="http://schemas.openxmlformats.org/officeDocument/2006/relationships/image" Target="media/image31.wmf"/><Relationship Id="rId79" Type="http://schemas.openxmlformats.org/officeDocument/2006/relationships/oleObject" Target="embeddings/oleObject39.bin"/><Relationship Id="rId102" Type="http://schemas.openxmlformats.org/officeDocument/2006/relationships/oleObject" Target="embeddings/oleObject57.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oleObject" Target="embeddings/oleObject50.bin"/><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oleObject" Target="embeddings/oleObject55.bin"/><Relationship Id="rId105" Type="http://schemas.openxmlformats.org/officeDocument/2006/relationships/oleObject" Target="embeddings/oleObject60.bin"/><Relationship Id="rId113" Type="http://schemas.openxmlformats.org/officeDocument/2006/relationships/oleObject" Target="embeddings/oleObject68.bin"/><Relationship Id="rId11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image" Target="media/image30.wmf"/><Relationship Id="rId80" Type="http://schemas.openxmlformats.org/officeDocument/2006/relationships/oleObject" Target="embeddings/oleObject40.bin"/><Relationship Id="rId85" Type="http://schemas.openxmlformats.org/officeDocument/2006/relationships/image" Target="media/image36.wmf"/><Relationship Id="rId93" Type="http://schemas.openxmlformats.org/officeDocument/2006/relationships/oleObject" Target="embeddings/oleObject48.bin"/><Relationship Id="rId98" Type="http://schemas.openxmlformats.org/officeDocument/2006/relationships/oleObject" Target="embeddings/oleObject53.bin"/><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58.bin"/><Relationship Id="rId108" Type="http://schemas.openxmlformats.org/officeDocument/2006/relationships/oleObject" Target="embeddings/oleObject63.bin"/><Relationship Id="rId116" Type="http://schemas.openxmlformats.org/officeDocument/2006/relationships/oleObject" Target="embeddings/oleObject71.bin"/><Relationship Id="rId20" Type="http://schemas.openxmlformats.org/officeDocument/2006/relationships/oleObject" Target="embeddings/oleObject7.bin"/><Relationship Id="rId41" Type="http://schemas.openxmlformats.org/officeDocument/2006/relationships/image" Target="media/image15.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9.wmf"/><Relationship Id="rId75" Type="http://schemas.openxmlformats.org/officeDocument/2006/relationships/oleObject" Target="embeddings/oleObject37.bin"/><Relationship Id="rId83" Type="http://schemas.openxmlformats.org/officeDocument/2006/relationships/image" Target="media/image35.wmf"/><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oleObject" Target="embeddings/oleObject51.bin"/><Relationship Id="rId111" Type="http://schemas.openxmlformats.org/officeDocument/2006/relationships/oleObject" Target="embeddings/oleObject6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61.bin"/><Relationship Id="rId114" Type="http://schemas.openxmlformats.org/officeDocument/2006/relationships/oleObject" Target="embeddings/oleObject69.bin"/><Relationship Id="rId119"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image" Target="media/image34.wmf"/><Relationship Id="rId86" Type="http://schemas.openxmlformats.org/officeDocument/2006/relationships/oleObject" Target="embeddings/oleObject43.bin"/><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4.wmf"/><Relationship Id="rId109" Type="http://schemas.openxmlformats.org/officeDocument/2006/relationships/oleObject" Target="embeddings/oleObject64.bin"/><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52.bin"/><Relationship Id="rId104" Type="http://schemas.openxmlformats.org/officeDocument/2006/relationships/oleObject" Target="embeddings/oleObject59.bin"/><Relationship Id="rId120"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7.wmf"/><Relationship Id="rId66" Type="http://schemas.openxmlformats.org/officeDocument/2006/relationships/oleObject" Target="embeddings/oleObject32.bin"/><Relationship Id="rId87" Type="http://schemas.openxmlformats.org/officeDocument/2006/relationships/image" Target="media/image37.wmf"/><Relationship Id="rId110" Type="http://schemas.openxmlformats.org/officeDocument/2006/relationships/oleObject" Target="embeddings/oleObject65.bin"/><Relationship Id="rId115" Type="http://schemas.openxmlformats.org/officeDocument/2006/relationships/oleObject" Target="embeddings/oleObject7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76C64-CB11-416A-B1C6-2612F62E0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1877</TotalTime>
  <Pages>7</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211</cp:revision>
  <dcterms:created xsi:type="dcterms:W3CDTF">2017-01-09T20:53:00Z</dcterms:created>
  <dcterms:modified xsi:type="dcterms:W3CDTF">2018-02-16T07:39:00Z</dcterms:modified>
</cp:coreProperties>
</file>